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B3239" w14:textId="062ABDA9" w:rsidR="00FC7F0E" w:rsidRPr="005B686A" w:rsidRDefault="00FC7F0E" w:rsidP="00161999">
      <w:pPr>
        <w:spacing w:line="276" w:lineRule="auto"/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  <w:lang w:val="ro-RO"/>
        </w:rPr>
      </w:pPr>
      <w:r w:rsidRPr="005B686A">
        <w:rPr>
          <w:rFonts w:asciiTheme="majorBidi" w:hAnsiTheme="majorBidi" w:cstheme="majorBidi"/>
          <w:b/>
          <w:bCs/>
          <w:sz w:val="24"/>
          <w:szCs w:val="24"/>
          <w:lang w:val="ro-RO"/>
        </w:rPr>
        <w:t>Lista cu cele mai semnificative realizări în planul activității profesionale</w:t>
      </w:r>
    </w:p>
    <w:p w14:paraId="75E4BFCC" w14:textId="77777777" w:rsidR="00343C80" w:rsidRPr="00161999" w:rsidRDefault="00343C80" w:rsidP="00161999">
      <w:pPr>
        <w:spacing w:line="276" w:lineRule="auto"/>
        <w:rPr>
          <w:rFonts w:asciiTheme="majorBidi" w:hAnsiTheme="majorBidi" w:cstheme="majorBidi"/>
        </w:rPr>
      </w:pPr>
    </w:p>
    <w:p w14:paraId="69A9FB8D" w14:textId="77777777" w:rsidR="00354501" w:rsidRPr="00161999" w:rsidRDefault="00354501" w:rsidP="008159B2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</w:p>
    <w:p w14:paraId="7079FAA9" w14:textId="32375F0B" w:rsidR="00354501" w:rsidRPr="00161999" w:rsidRDefault="00354501" w:rsidP="00161999">
      <w:pPr>
        <w:pStyle w:val="ListParagraph"/>
        <w:numPr>
          <w:ilvl w:val="0"/>
          <w:numId w:val="2"/>
        </w:numPr>
        <w:spacing w:line="276" w:lineRule="auto"/>
        <w:rPr>
          <w:rFonts w:asciiTheme="majorBidi" w:hAnsiTheme="majorBidi" w:cstheme="majorBidi"/>
          <w:b/>
          <w:bCs/>
          <w:i/>
          <w:iCs/>
        </w:rPr>
      </w:pP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Activitate</w:t>
      </w:r>
      <w:proofErr w:type="spellEnd"/>
      <w:r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academică</w:t>
      </w:r>
      <w:proofErr w:type="spellEnd"/>
      <w:r w:rsidR="00597025"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161999">
        <w:rPr>
          <w:rFonts w:asciiTheme="majorBidi" w:hAnsiTheme="majorBidi" w:cstheme="majorBidi"/>
          <w:b/>
          <w:bCs/>
          <w:i/>
          <w:iCs/>
        </w:rPr>
        <w:t>și</w:t>
      </w:r>
      <w:proofErr w:type="spellEnd"/>
      <w:r w:rsidR="00597025"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161999">
        <w:rPr>
          <w:rFonts w:asciiTheme="majorBidi" w:hAnsiTheme="majorBidi" w:cstheme="majorBidi"/>
          <w:b/>
          <w:bCs/>
          <w:i/>
          <w:iCs/>
        </w:rPr>
        <w:t>alte</w:t>
      </w:r>
      <w:proofErr w:type="spellEnd"/>
      <w:r w:rsidR="00597025"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161999">
        <w:rPr>
          <w:rFonts w:asciiTheme="majorBidi" w:hAnsiTheme="majorBidi" w:cstheme="majorBidi"/>
          <w:b/>
          <w:bCs/>
          <w:i/>
          <w:iCs/>
        </w:rPr>
        <w:t>activități</w:t>
      </w:r>
      <w:proofErr w:type="spellEnd"/>
    </w:p>
    <w:p w14:paraId="09ECD428" w14:textId="77777777" w:rsidR="00597025" w:rsidRPr="00161999" w:rsidRDefault="00597025" w:rsidP="00161999">
      <w:pPr>
        <w:spacing w:line="276" w:lineRule="auto"/>
        <w:rPr>
          <w:rFonts w:asciiTheme="majorBidi" w:hAnsiTheme="majorBidi" w:cstheme="majorBidi"/>
        </w:rPr>
      </w:pPr>
    </w:p>
    <w:p w14:paraId="63300B4F" w14:textId="3E79410C" w:rsidR="00597025" w:rsidRPr="00161999" w:rsidRDefault="00597025" w:rsidP="008159B2">
      <w:pPr>
        <w:spacing w:after="0" w:line="360" w:lineRule="auto"/>
        <w:ind w:firstLine="720"/>
        <w:jc w:val="both"/>
        <w:rPr>
          <w:rFonts w:asciiTheme="majorBidi" w:hAnsiTheme="majorBidi" w:cstheme="majorBidi"/>
        </w:rPr>
      </w:pPr>
      <w:proofErr w:type="spellStart"/>
      <w:r w:rsidRPr="00161999">
        <w:rPr>
          <w:rFonts w:asciiTheme="majorBidi" w:hAnsiTheme="majorBidi" w:cstheme="majorBidi"/>
        </w:rPr>
        <w:t>După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acordarea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titlului</w:t>
      </w:r>
      <w:proofErr w:type="spellEnd"/>
      <w:r w:rsidRPr="00161999">
        <w:rPr>
          <w:rFonts w:asciiTheme="majorBidi" w:hAnsiTheme="majorBidi" w:cstheme="majorBidi"/>
        </w:rPr>
        <w:t xml:space="preserve"> de doctor am </w:t>
      </w:r>
      <w:proofErr w:type="spellStart"/>
      <w:r w:rsidRPr="00161999">
        <w:rPr>
          <w:rFonts w:asciiTheme="majorBidi" w:hAnsiTheme="majorBidi" w:cstheme="majorBidi"/>
        </w:rPr>
        <w:t>activat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Facultatea de Chimie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Inginerie </w:t>
      </w:r>
      <w:proofErr w:type="spellStart"/>
      <w:r w:rsidRPr="00161999">
        <w:rPr>
          <w:rFonts w:asciiTheme="majorBidi" w:hAnsiTheme="majorBidi" w:cstheme="majorBidi"/>
        </w:rPr>
        <w:t>Chimică</w:t>
      </w:r>
      <w:proofErr w:type="spellEnd"/>
      <w:r w:rsidRPr="00161999">
        <w:rPr>
          <w:rFonts w:asciiTheme="majorBidi" w:hAnsiTheme="majorBidi" w:cstheme="majorBidi"/>
        </w:rPr>
        <w:t xml:space="preserve">, UBB, pe </w:t>
      </w:r>
      <w:proofErr w:type="spellStart"/>
      <w:r w:rsidRPr="00161999">
        <w:rPr>
          <w:rFonts w:asciiTheme="majorBidi" w:hAnsiTheme="majorBidi" w:cstheme="majorBidi"/>
        </w:rPr>
        <w:t>diferite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poziții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cercetare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cadrul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unor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proiecte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naționale</w:t>
      </w:r>
      <w:proofErr w:type="spellEnd"/>
      <w:r w:rsidRPr="00161999">
        <w:rPr>
          <w:rFonts w:asciiTheme="majorBidi" w:hAnsiTheme="majorBidi" w:cstheme="majorBidi"/>
        </w:rPr>
        <w:t xml:space="preserve">. </w:t>
      </w:r>
      <w:proofErr w:type="spellStart"/>
      <w:r w:rsidRPr="00161999">
        <w:rPr>
          <w:rFonts w:asciiTheme="majorBidi" w:hAnsiTheme="majorBidi" w:cstheme="majorBidi"/>
        </w:rPr>
        <w:t>Între</w:t>
      </w:r>
      <w:proofErr w:type="spellEnd"/>
      <w:r w:rsidRPr="00161999">
        <w:rPr>
          <w:rFonts w:asciiTheme="majorBidi" w:hAnsiTheme="majorBidi" w:cstheme="majorBidi"/>
        </w:rPr>
        <w:t xml:space="preserve"> 2010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2012 am </w:t>
      </w:r>
      <w:proofErr w:type="spellStart"/>
      <w:r w:rsidRPr="00161999">
        <w:rPr>
          <w:rFonts w:asciiTheme="majorBidi" w:hAnsiTheme="majorBidi" w:cstheme="majorBidi"/>
        </w:rPr>
        <w:t>ocupat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poziția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r w:rsidRPr="00161999">
        <w:rPr>
          <w:rFonts w:asciiTheme="majorBidi" w:hAnsiTheme="majorBidi" w:cstheme="majorBidi"/>
          <w:i/>
        </w:rPr>
        <w:t xml:space="preserve">director de </w:t>
      </w:r>
      <w:proofErr w:type="spellStart"/>
      <w:r w:rsidRPr="00161999">
        <w:rPr>
          <w:rFonts w:asciiTheme="majorBidi" w:hAnsiTheme="majorBidi" w:cstheme="majorBidi"/>
          <w:i/>
        </w:rPr>
        <w:t>proiect</w:t>
      </w:r>
      <w:proofErr w:type="spellEnd"/>
      <w:r w:rsidRPr="00161999">
        <w:rPr>
          <w:rFonts w:asciiTheme="majorBidi" w:hAnsiTheme="majorBidi" w:cstheme="majorBidi"/>
          <w:i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cadrul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proiectului</w:t>
      </w:r>
      <w:proofErr w:type="spellEnd"/>
      <w:r w:rsidRPr="00161999">
        <w:rPr>
          <w:rFonts w:asciiTheme="majorBidi" w:hAnsiTheme="majorBidi" w:cstheme="majorBidi"/>
        </w:rPr>
        <w:t xml:space="preserve"> CNCSIS PD-438/2010. </w:t>
      </w:r>
      <w:proofErr w:type="spellStart"/>
      <w:r w:rsidRPr="00161999">
        <w:rPr>
          <w:rFonts w:asciiTheme="majorBidi" w:hAnsiTheme="majorBidi" w:cstheme="majorBidi"/>
        </w:rPr>
        <w:t>Între</w:t>
      </w:r>
      <w:proofErr w:type="spellEnd"/>
      <w:r w:rsidRPr="00161999">
        <w:rPr>
          <w:rFonts w:asciiTheme="majorBidi" w:hAnsiTheme="majorBidi" w:cstheme="majorBidi"/>
        </w:rPr>
        <w:t xml:space="preserve"> 2012-2014 am </w:t>
      </w:r>
      <w:proofErr w:type="spellStart"/>
      <w:r w:rsidRPr="00161999">
        <w:rPr>
          <w:rFonts w:asciiTheme="majorBidi" w:hAnsiTheme="majorBidi" w:cstheme="majorBidi"/>
        </w:rPr>
        <w:t>ocupat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funcția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  <w:i/>
        </w:rPr>
        <w:t>asistent</w:t>
      </w:r>
      <w:proofErr w:type="spellEnd"/>
      <w:r w:rsidRPr="00161999">
        <w:rPr>
          <w:rFonts w:asciiTheme="majorBidi" w:hAnsiTheme="majorBidi" w:cstheme="majorBidi"/>
          <w:i/>
        </w:rPr>
        <w:t xml:space="preserve"> de </w:t>
      </w:r>
      <w:proofErr w:type="spellStart"/>
      <w:r w:rsidRPr="00161999">
        <w:rPr>
          <w:rFonts w:asciiTheme="majorBidi" w:hAnsiTheme="majorBidi" w:cstheme="majorBidi"/>
          <w:i/>
        </w:rPr>
        <w:t>cercetare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aceeași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instituție</w:t>
      </w:r>
      <w:proofErr w:type="spellEnd"/>
      <w:r w:rsidRPr="00161999">
        <w:rPr>
          <w:rFonts w:asciiTheme="majorBidi" w:hAnsiTheme="majorBidi" w:cstheme="majorBidi"/>
        </w:rPr>
        <w:t xml:space="preserve">, </w:t>
      </w:r>
      <w:proofErr w:type="spellStart"/>
      <w:r w:rsidRPr="00161999">
        <w:rPr>
          <w:rFonts w:asciiTheme="majorBidi" w:hAnsiTheme="majorBidi" w:cstheme="majorBidi"/>
        </w:rPr>
        <w:t>între</w:t>
      </w:r>
      <w:proofErr w:type="spellEnd"/>
      <w:r w:rsidRPr="00161999">
        <w:rPr>
          <w:rFonts w:asciiTheme="majorBidi" w:hAnsiTheme="majorBidi" w:cstheme="majorBidi"/>
        </w:rPr>
        <w:t xml:space="preserve"> 2014-2015 am </w:t>
      </w:r>
      <w:proofErr w:type="spellStart"/>
      <w:r w:rsidRPr="00161999">
        <w:rPr>
          <w:rFonts w:asciiTheme="majorBidi" w:hAnsiTheme="majorBidi" w:cstheme="majorBidi"/>
        </w:rPr>
        <w:t>obținut</w:t>
      </w:r>
      <w:proofErr w:type="spellEnd"/>
      <w:r w:rsidRPr="00161999">
        <w:rPr>
          <w:rFonts w:asciiTheme="majorBidi" w:hAnsiTheme="majorBidi" w:cstheme="majorBidi"/>
        </w:rPr>
        <w:t xml:space="preserve"> o </w:t>
      </w:r>
      <w:proofErr w:type="spellStart"/>
      <w:r w:rsidRPr="00161999">
        <w:rPr>
          <w:rFonts w:asciiTheme="majorBidi" w:hAnsiTheme="majorBidi" w:cstheme="majorBidi"/>
        </w:rPr>
        <w:t>bursă</w:t>
      </w:r>
      <w:proofErr w:type="spellEnd"/>
      <w:r w:rsidRPr="00161999">
        <w:rPr>
          <w:rFonts w:asciiTheme="majorBidi" w:hAnsiTheme="majorBidi" w:cstheme="majorBidi"/>
        </w:rPr>
        <w:t xml:space="preserve"> de post-</w:t>
      </w:r>
      <w:proofErr w:type="spellStart"/>
      <w:r w:rsidRPr="00161999">
        <w:rPr>
          <w:rFonts w:asciiTheme="majorBidi" w:hAnsiTheme="majorBidi" w:cstheme="majorBidi"/>
        </w:rPr>
        <w:t>doctorat</w:t>
      </w:r>
      <w:proofErr w:type="spellEnd"/>
      <w:r w:rsidRPr="00161999">
        <w:rPr>
          <w:rFonts w:asciiTheme="majorBidi" w:hAnsiTheme="majorBidi" w:cstheme="majorBidi"/>
        </w:rPr>
        <w:t xml:space="preserve"> POSDRU, la UBB, </w:t>
      </w:r>
      <w:proofErr w:type="spellStart"/>
      <w:r w:rsidRPr="00161999">
        <w:rPr>
          <w:rFonts w:asciiTheme="majorBidi" w:hAnsiTheme="majorBidi" w:cstheme="majorBidi"/>
        </w:rPr>
        <w:t>iar</w:t>
      </w:r>
      <w:proofErr w:type="spellEnd"/>
      <w:r w:rsidRPr="00161999">
        <w:rPr>
          <w:rFonts w:asciiTheme="majorBidi" w:hAnsiTheme="majorBidi" w:cstheme="majorBidi"/>
        </w:rPr>
        <w:t xml:space="preserve"> din </w:t>
      </w:r>
      <w:proofErr w:type="spellStart"/>
      <w:r w:rsidRPr="00161999">
        <w:rPr>
          <w:rFonts w:asciiTheme="majorBidi" w:hAnsiTheme="majorBidi" w:cstheme="majorBidi"/>
        </w:rPr>
        <w:t>decembrie</w:t>
      </w:r>
      <w:proofErr w:type="spellEnd"/>
      <w:r w:rsidRPr="00161999">
        <w:rPr>
          <w:rFonts w:asciiTheme="majorBidi" w:hAnsiTheme="majorBidi" w:cstheme="majorBidi"/>
        </w:rPr>
        <w:t xml:space="preserve"> 2015 </w:t>
      </w:r>
      <w:proofErr w:type="spellStart"/>
      <w:r w:rsidRPr="00161999">
        <w:rPr>
          <w:rFonts w:asciiTheme="majorBidi" w:hAnsiTheme="majorBidi" w:cstheme="majorBidi"/>
        </w:rPr>
        <w:t>până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iulie</w:t>
      </w:r>
      <w:proofErr w:type="spellEnd"/>
      <w:r w:rsidRPr="00161999">
        <w:rPr>
          <w:rFonts w:asciiTheme="majorBidi" w:hAnsiTheme="majorBidi" w:cstheme="majorBidi"/>
        </w:rPr>
        <w:t xml:space="preserve"> 2017 am </w:t>
      </w:r>
      <w:proofErr w:type="spellStart"/>
      <w:r w:rsidRPr="00161999">
        <w:rPr>
          <w:rFonts w:asciiTheme="majorBidi" w:hAnsiTheme="majorBidi" w:cstheme="majorBidi"/>
        </w:rPr>
        <w:t>fost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angajată</w:t>
      </w:r>
      <w:proofErr w:type="spellEnd"/>
      <w:r w:rsidRPr="00161999">
        <w:rPr>
          <w:rFonts w:asciiTheme="majorBidi" w:hAnsiTheme="majorBidi" w:cstheme="majorBidi"/>
        </w:rPr>
        <w:t xml:space="preserve"> pe un post de </w:t>
      </w:r>
      <w:proofErr w:type="spellStart"/>
      <w:r w:rsidRPr="00161999">
        <w:rPr>
          <w:rFonts w:asciiTheme="majorBidi" w:hAnsiTheme="majorBidi" w:cstheme="majorBidi"/>
          <w:i/>
        </w:rPr>
        <w:t>cercetător</w:t>
      </w:r>
      <w:proofErr w:type="spellEnd"/>
      <w:r w:rsidRPr="00161999">
        <w:rPr>
          <w:rFonts w:asciiTheme="majorBidi" w:hAnsiTheme="majorBidi" w:cstheme="majorBidi"/>
          <w:i/>
        </w:rPr>
        <w:t xml:space="preserve"> </w:t>
      </w:r>
      <w:proofErr w:type="spellStart"/>
      <w:r w:rsidRPr="00161999">
        <w:rPr>
          <w:rFonts w:asciiTheme="majorBidi" w:hAnsiTheme="majorBidi" w:cstheme="majorBidi"/>
          <w:i/>
        </w:rPr>
        <w:t>postdoctorand</w:t>
      </w:r>
      <w:proofErr w:type="spellEnd"/>
      <w:r w:rsidRPr="00161999">
        <w:rPr>
          <w:rFonts w:asciiTheme="majorBidi" w:hAnsiTheme="majorBidi" w:cstheme="majorBidi"/>
        </w:rPr>
        <w:t xml:space="preserve">,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cadrul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unui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proiect</w:t>
      </w:r>
      <w:proofErr w:type="spellEnd"/>
      <w:r w:rsidRPr="00161999">
        <w:rPr>
          <w:rFonts w:asciiTheme="majorBidi" w:hAnsiTheme="majorBidi" w:cstheme="majorBidi"/>
        </w:rPr>
        <w:t xml:space="preserve"> TE </w:t>
      </w:r>
      <w:proofErr w:type="spellStart"/>
      <w:r w:rsidRPr="00161999">
        <w:rPr>
          <w:rFonts w:asciiTheme="majorBidi" w:hAnsiTheme="majorBidi" w:cstheme="majorBidi"/>
        </w:rPr>
        <w:t>finanțat</w:t>
      </w:r>
      <w:proofErr w:type="spellEnd"/>
      <w:r w:rsidRPr="00161999">
        <w:rPr>
          <w:rFonts w:asciiTheme="majorBidi" w:hAnsiTheme="majorBidi" w:cstheme="majorBidi"/>
        </w:rPr>
        <w:t xml:space="preserve"> de UEFISC-CDI.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perioada</w:t>
      </w:r>
      <w:proofErr w:type="spellEnd"/>
      <w:r w:rsidRPr="00161999">
        <w:rPr>
          <w:rFonts w:asciiTheme="majorBidi" w:hAnsiTheme="majorBidi" w:cstheme="majorBidi"/>
        </w:rPr>
        <w:t xml:space="preserve"> 2013-2014 am </w:t>
      </w:r>
      <w:proofErr w:type="spellStart"/>
      <w:r w:rsidRPr="00161999">
        <w:rPr>
          <w:rFonts w:asciiTheme="majorBidi" w:hAnsiTheme="majorBidi" w:cstheme="majorBidi"/>
        </w:rPr>
        <w:t>activat</w:t>
      </w:r>
      <w:proofErr w:type="spellEnd"/>
      <w:r w:rsidRPr="00161999">
        <w:rPr>
          <w:rFonts w:asciiTheme="majorBidi" w:hAnsiTheme="majorBidi" w:cstheme="majorBidi"/>
        </w:rPr>
        <w:t xml:space="preserve"> ca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CS la </w:t>
      </w:r>
      <w:proofErr w:type="spellStart"/>
      <w:r w:rsidRPr="00161999">
        <w:rPr>
          <w:rFonts w:asciiTheme="majorBidi" w:hAnsiTheme="majorBidi" w:cstheme="majorBidi"/>
        </w:rPr>
        <w:t>Institutul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Cercetări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pentru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Instrumentație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Analitică</w:t>
      </w:r>
      <w:proofErr w:type="spellEnd"/>
      <w:r w:rsidRPr="00161999">
        <w:rPr>
          <w:rFonts w:asciiTheme="majorBidi" w:hAnsiTheme="majorBidi" w:cstheme="majorBidi"/>
        </w:rPr>
        <w:t xml:space="preserve"> – Cluj-Napoca, </w:t>
      </w:r>
      <w:proofErr w:type="spellStart"/>
      <w:r w:rsidRPr="00161999">
        <w:rPr>
          <w:rFonts w:asciiTheme="majorBidi" w:hAnsiTheme="majorBidi" w:cstheme="majorBidi"/>
        </w:rPr>
        <w:t>unde</w:t>
      </w:r>
      <w:proofErr w:type="spellEnd"/>
      <w:r w:rsidRPr="00161999">
        <w:rPr>
          <w:rFonts w:asciiTheme="majorBidi" w:hAnsiTheme="majorBidi" w:cstheme="majorBidi"/>
        </w:rPr>
        <w:t xml:space="preserve"> am </w:t>
      </w:r>
      <w:proofErr w:type="spellStart"/>
      <w:r w:rsidRPr="00161999">
        <w:rPr>
          <w:rFonts w:asciiTheme="majorBidi" w:hAnsiTheme="majorBidi" w:cstheme="majorBidi"/>
        </w:rPr>
        <w:t>avut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posibilitatea</w:t>
      </w:r>
      <w:proofErr w:type="spellEnd"/>
      <w:r w:rsidRPr="00161999">
        <w:rPr>
          <w:rFonts w:asciiTheme="majorBidi" w:hAnsiTheme="majorBidi" w:cstheme="majorBidi"/>
        </w:rPr>
        <w:t xml:space="preserve"> de a-mi forma </w:t>
      </w:r>
      <w:proofErr w:type="spellStart"/>
      <w:r w:rsidRPr="00161999">
        <w:rPr>
          <w:rFonts w:asciiTheme="majorBidi" w:hAnsiTheme="majorBidi" w:cstheme="majorBidi"/>
        </w:rPr>
        <w:t>competențe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specifice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chimiei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analitice</w:t>
      </w:r>
      <w:proofErr w:type="spellEnd"/>
      <w:r w:rsidRPr="00161999">
        <w:rPr>
          <w:rFonts w:asciiTheme="majorBidi" w:hAnsiTheme="majorBidi" w:cstheme="majorBidi"/>
        </w:rPr>
        <w:t xml:space="preserve"> (</w:t>
      </w:r>
      <w:proofErr w:type="spellStart"/>
      <w:r w:rsidRPr="00161999">
        <w:rPr>
          <w:rFonts w:asciiTheme="majorBidi" w:hAnsiTheme="majorBidi" w:cstheme="majorBidi"/>
        </w:rPr>
        <w:t>pregătirea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probelor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pentru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analize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specifice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indicatorilor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mediu</w:t>
      </w:r>
      <w:proofErr w:type="spellEnd"/>
      <w:r w:rsidRPr="00161999">
        <w:rPr>
          <w:rFonts w:asciiTheme="majorBidi" w:hAnsiTheme="majorBidi" w:cstheme="majorBidi"/>
        </w:rPr>
        <w:t xml:space="preserve">, </w:t>
      </w:r>
      <w:proofErr w:type="spellStart"/>
      <w:r w:rsidRPr="00161999">
        <w:rPr>
          <w:rFonts w:asciiTheme="majorBidi" w:hAnsiTheme="majorBidi" w:cstheme="majorBidi"/>
        </w:rPr>
        <w:t>analize</w:t>
      </w:r>
      <w:proofErr w:type="spellEnd"/>
      <w:r w:rsidRPr="00161999">
        <w:rPr>
          <w:rFonts w:asciiTheme="majorBidi" w:hAnsiTheme="majorBidi" w:cstheme="majorBidi"/>
        </w:rPr>
        <w:t xml:space="preserve"> de gaze </w:t>
      </w:r>
      <w:proofErr w:type="spellStart"/>
      <w:r w:rsidRPr="00161999">
        <w:rPr>
          <w:rFonts w:asciiTheme="majorBidi" w:hAnsiTheme="majorBidi" w:cstheme="majorBidi"/>
        </w:rPr>
        <w:t>naturale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prin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metoda</w:t>
      </w:r>
      <w:proofErr w:type="spellEnd"/>
      <w:r w:rsidRPr="00161999">
        <w:rPr>
          <w:rFonts w:asciiTheme="majorBidi" w:hAnsiTheme="majorBidi" w:cstheme="majorBidi"/>
        </w:rPr>
        <w:t xml:space="preserve"> GC, </w:t>
      </w:r>
      <w:proofErr w:type="spellStart"/>
      <w:r w:rsidRPr="00161999">
        <w:rPr>
          <w:rFonts w:asciiTheme="majorBidi" w:hAnsiTheme="majorBidi" w:cstheme="majorBidi"/>
        </w:rPr>
        <w:t>determinarea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gravimetrică</w:t>
      </w:r>
      <w:proofErr w:type="spellEnd"/>
      <w:r w:rsidRPr="00161999">
        <w:rPr>
          <w:rFonts w:asciiTheme="majorBidi" w:hAnsiTheme="majorBidi" w:cstheme="majorBidi"/>
        </w:rPr>
        <w:t xml:space="preserve"> a </w:t>
      </w:r>
      <w:proofErr w:type="spellStart"/>
      <w:r w:rsidRPr="00161999">
        <w:rPr>
          <w:rFonts w:asciiTheme="majorBidi" w:hAnsiTheme="majorBidi" w:cstheme="majorBidi"/>
        </w:rPr>
        <w:t>suspensiilor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a </w:t>
      </w:r>
      <w:proofErr w:type="spellStart"/>
      <w:r w:rsidRPr="00161999">
        <w:rPr>
          <w:rFonts w:asciiTheme="majorBidi" w:hAnsiTheme="majorBidi" w:cstheme="majorBidi"/>
        </w:rPr>
        <w:t>necesarului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chimic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oxigen</w:t>
      </w:r>
      <w:proofErr w:type="spellEnd"/>
      <w:r w:rsidRPr="00161999">
        <w:rPr>
          <w:rFonts w:asciiTheme="majorBidi" w:hAnsiTheme="majorBidi" w:cstheme="majorBidi"/>
        </w:rPr>
        <w:t xml:space="preserve"> din probe de </w:t>
      </w:r>
      <w:proofErr w:type="spellStart"/>
      <w:r w:rsidRPr="00161999">
        <w:rPr>
          <w:rFonts w:asciiTheme="majorBidi" w:hAnsiTheme="majorBidi" w:cstheme="majorBidi"/>
        </w:rPr>
        <w:t>apă</w:t>
      </w:r>
      <w:proofErr w:type="spellEnd"/>
      <w:r w:rsidRPr="00161999">
        <w:rPr>
          <w:rFonts w:asciiTheme="majorBidi" w:hAnsiTheme="majorBidi" w:cstheme="majorBidi"/>
        </w:rPr>
        <w:t xml:space="preserve">). De </w:t>
      </w:r>
      <w:proofErr w:type="spellStart"/>
      <w:r w:rsidRPr="00161999">
        <w:rPr>
          <w:rFonts w:asciiTheme="majorBidi" w:hAnsiTheme="majorBidi" w:cstheme="majorBidi"/>
        </w:rPr>
        <w:t>asemenea</w:t>
      </w:r>
      <w:proofErr w:type="spellEnd"/>
      <w:r w:rsidRPr="00161999">
        <w:rPr>
          <w:rFonts w:asciiTheme="majorBidi" w:hAnsiTheme="majorBidi" w:cstheme="majorBidi"/>
        </w:rPr>
        <w:t xml:space="preserve"> am </w:t>
      </w:r>
      <w:proofErr w:type="spellStart"/>
      <w:r w:rsidRPr="00161999">
        <w:rPr>
          <w:rFonts w:asciiTheme="majorBidi" w:hAnsiTheme="majorBidi" w:cstheme="majorBidi"/>
        </w:rPr>
        <w:t>participat</w:t>
      </w:r>
      <w:proofErr w:type="spellEnd"/>
      <w:r w:rsidRPr="00161999">
        <w:rPr>
          <w:rFonts w:asciiTheme="majorBidi" w:hAnsiTheme="majorBidi" w:cstheme="majorBidi"/>
        </w:rPr>
        <w:t xml:space="preserve"> la </w:t>
      </w:r>
      <w:proofErr w:type="spellStart"/>
      <w:r w:rsidRPr="00161999">
        <w:rPr>
          <w:rFonts w:asciiTheme="majorBidi" w:hAnsiTheme="majorBidi" w:cstheme="majorBidi"/>
        </w:rPr>
        <w:t>elaborarea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documentației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necesare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pentru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acreditarea</w:t>
      </w:r>
      <w:proofErr w:type="spellEnd"/>
      <w:r w:rsidRPr="00161999">
        <w:rPr>
          <w:rFonts w:asciiTheme="majorBidi" w:hAnsiTheme="majorBidi" w:cstheme="majorBidi"/>
        </w:rPr>
        <w:t xml:space="preserve"> RENAR a </w:t>
      </w:r>
      <w:proofErr w:type="spellStart"/>
      <w:r w:rsidRPr="00161999">
        <w:rPr>
          <w:rFonts w:asciiTheme="majorBidi" w:hAnsiTheme="majorBidi" w:cstheme="majorBidi"/>
        </w:rPr>
        <w:t>unei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metode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analiză</w:t>
      </w:r>
      <w:proofErr w:type="spellEnd"/>
      <w:r w:rsidRPr="00161999">
        <w:rPr>
          <w:rFonts w:asciiTheme="majorBidi" w:hAnsiTheme="majorBidi" w:cstheme="majorBidi"/>
        </w:rPr>
        <w:t xml:space="preserve"> de gaze </w:t>
      </w:r>
      <w:proofErr w:type="spellStart"/>
      <w:r w:rsidRPr="00161999">
        <w:rPr>
          <w:rFonts w:asciiTheme="majorBidi" w:hAnsiTheme="majorBidi" w:cstheme="majorBidi"/>
        </w:rPr>
        <w:t>prin</w:t>
      </w:r>
      <w:proofErr w:type="spellEnd"/>
      <w:r w:rsidRPr="00161999">
        <w:rPr>
          <w:rFonts w:asciiTheme="majorBidi" w:hAnsiTheme="majorBidi" w:cstheme="majorBidi"/>
        </w:rPr>
        <w:t xml:space="preserve"> GC. </w:t>
      </w:r>
    </w:p>
    <w:p w14:paraId="0A172509" w14:textId="77777777" w:rsidR="00597025" w:rsidRPr="00161999" w:rsidRDefault="00597025" w:rsidP="008159B2">
      <w:pPr>
        <w:spacing w:after="0" w:line="360" w:lineRule="auto"/>
        <w:ind w:firstLine="720"/>
        <w:jc w:val="both"/>
        <w:rPr>
          <w:rFonts w:asciiTheme="majorBidi" w:hAnsiTheme="majorBidi" w:cstheme="majorBidi"/>
          <w:bCs/>
          <w:color w:val="000000"/>
        </w:rPr>
      </w:pPr>
      <w:proofErr w:type="spellStart"/>
      <w:r w:rsidRPr="00161999">
        <w:rPr>
          <w:rFonts w:asciiTheme="majorBidi" w:hAnsiTheme="majorBidi" w:cstheme="majorBidi"/>
          <w:bCs/>
          <w:color w:val="000000"/>
        </w:rPr>
        <w:t>Ȋn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ceea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ce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priveşte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/>
        </w:rPr>
        <w:t>activitatea</w:t>
      </w:r>
      <w:proofErr w:type="spellEnd"/>
      <w:r w:rsidRPr="00161999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/>
        </w:rPr>
        <w:t>didactică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,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menţionez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că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am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coordonat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activități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de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laborator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şi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seminar, pe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toată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perioada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stagiului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doctoral (2005-2009), la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disciplina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Chimie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Generală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cu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studenții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de la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secțiile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Chimie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și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Inginerie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Chimică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ai FCIC-UBB. </w:t>
      </w:r>
    </w:p>
    <w:p w14:paraId="34F48889" w14:textId="77777777" w:rsidR="00597025" w:rsidRPr="00161999" w:rsidRDefault="00597025" w:rsidP="008159B2">
      <w:pPr>
        <w:spacing w:after="0" w:line="360" w:lineRule="auto"/>
        <w:ind w:firstLine="720"/>
        <w:jc w:val="both"/>
        <w:rPr>
          <w:rFonts w:asciiTheme="majorBidi" w:hAnsiTheme="majorBidi" w:cstheme="majorBidi"/>
          <w:bCs/>
          <w:color w:val="000000"/>
        </w:rPr>
      </w:pPr>
      <w:proofErr w:type="spellStart"/>
      <w:r w:rsidRPr="00161999">
        <w:rPr>
          <w:rFonts w:asciiTheme="majorBidi" w:hAnsiTheme="majorBidi" w:cstheme="majorBidi"/>
          <w:bCs/>
          <w:color w:val="000000"/>
        </w:rPr>
        <w:t>Ȋn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perioada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2009-2016 am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fost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implicată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în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activitatea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didactică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la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disciplinele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: Chimie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Generală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(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lucrări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de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laborator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),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Poluanți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Industriali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(seminar),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Managementul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Deșeurilor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(seminar), cu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studenți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de la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secțiile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de Chimie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și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Inginerie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Chimică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(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nivel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licență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),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Biologie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(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nivel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licență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,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în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limba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Română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și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 xml:space="preserve"> </w:t>
      </w:r>
      <w:proofErr w:type="spellStart"/>
      <w:r w:rsidRPr="00161999">
        <w:rPr>
          <w:rFonts w:asciiTheme="majorBidi" w:hAnsiTheme="majorBidi" w:cstheme="majorBidi"/>
          <w:bCs/>
          <w:color w:val="000000"/>
        </w:rPr>
        <w:t>Engleză</w:t>
      </w:r>
      <w:proofErr w:type="spellEnd"/>
      <w:r w:rsidRPr="00161999">
        <w:rPr>
          <w:rFonts w:asciiTheme="majorBidi" w:hAnsiTheme="majorBidi" w:cstheme="majorBidi"/>
          <w:bCs/>
          <w:color w:val="000000"/>
        </w:rPr>
        <w:t>).</w:t>
      </w:r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Preocupările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didactice</w:t>
      </w:r>
      <w:proofErr w:type="spellEnd"/>
      <w:r w:rsidRPr="00161999">
        <w:rPr>
          <w:rFonts w:asciiTheme="majorBidi" w:hAnsiTheme="majorBidi" w:cstheme="majorBidi"/>
        </w:rPr>
        <w:t xml:space="preserve"> s-au </w:t>
      </w:r>
      <w:proofErr w:type="spellStart"/>
      <w:r w:rsidRPr="00161999">
        <w:rPr>
          <w:rFonts w:asciiTheme="majorBidi" w:hAnsiTheme="majorBidi" w:cstheme="majorBidi"/>
        </w:rPr>
        <w:t>axat</w:t>
      </w:r>
      <w:proofErr w:type="spellEnd"/>
      <w:r w:rsidRPr="00161999">
        <w:rPr>
          <w:rFonts w:asciiTheme="majorBidi" w:hAnsiTheme="majorBidi" w:cstheme="majorBidi"/>
        </w:rPr>
        <w:t xml:space="preserve"> pe </w:t>
      </w:r>
      <w:proofErr w:type="spellStart"/>
      <w:r w:rsidRPr="00161999">
        <w:rPr>
          <w:rFonts w:asciiTheme="majorBidi" w:hAnsiTheme="majorBidi" w:cstheme="majorBidi"/>
        </w:rPr>
        <w:t>pregătirea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activităţilor</w:t>
      </w:r>
      <w:proofErr w:type="spellEnd"/>
      <w:r w:rsidRPr="00161999">
        <w:rPr>
          <w:rFonts w:asciiTheme="majorBidi" w:hAnsiTheme="majorBidi" w:cstheme="majorBidi"/>
        </w:rPr>
        <w:t xml:space="preserve"> din </w:t>
      </w:r>
      <w:proofErr w:type="spellStart"/>
      <w:r w:rsidRPr="00161999">
        <w:rPr>
          <w:rFonts w:asciiTheme="majorBidi" w:hAnsiTheme="majorBidi" w:cstheme="majorBidi"/>
        </w:rPr>
        <w:t>norma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didactică</w:t>
      </w:r>
      <w:proofErr w:type="spellEnd"/>
      <w:r w:rsidRPr="00161999">
        <w:rPr>
          <w:rFonts w:asciiTheme="majorBidi" w:hAnsiTheme="majorBidi" w:cstheme="majorBidi"/>
        </w:rPr>
        <w:t xml:space="preserve"> pe care am </w:t>
      </w:r>
      <w:proofErr w:type="spellStart"/>
      <w:r w:rsidRPr="00161999">
        <w:rPr>
          <w:rFonts w:asciiTheme="majorBidi" w:hAnsiTheme="majorBidi" w:cstheme="majorBidi"/>
        </w:rPr>
        <w:t>suplinit</w:t>
      </w:r>
      <w:proofErr w:type="spellEnd"/>
      <w:r w:rsidRPr="00161999">
        <w:rPr>
          <w:rFonts w:asciiTheme="majorBidi" w:hAnsiTheme="majorBidi" w:cstheme="majorBidi"/>
        </w:rPr>
        <w:t xml:space="preserve">-o, </w:t>
      </w:r>
      <w:proofErr w:type="spellStart"/>
      <w:r w:rsidRPr="00161999">
        <w:rPr>
          <w:rFonts w:asciiTheme="majorBidi" w:hAnsiTheme="majorBidi" w:cstheme="majorBidi"/>
        </w:rPr>
        <w:t>astfel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ȋncât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atât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noţiunile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fundamentale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cât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şi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cercetarile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recente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să</w:t>
      </w:r>
      <w:proofErr w:type="spellEnd"/>
      <w:r w:rsidRPr="00161999">
        <w:rPr>
          <w:rFonts w:asciiTheme="majorBidi" w:hAnsiTheme="majorBidi" w:cstheme="majorBidi"/>
        </w:rPr>
        <w:t xml:space="preserve"> fie </w:t>
      </w:r>
      <w:proofErr w:type="spellStart"/>
      <w:r w:rsidRPr="00161999">
        <w:rPr>
          <w:rFonts w:asciiTheme="majorBidi" w:hAnsiTheme="majorBidi" w:cstheme="majorBidi"/>
        </w:rPr>
        <w:t>aduse</w:t>
      </w:r>
      <w:proofErr w:type="spellEnd"/>
      <w:r w:rsidRPr="00161999">
        <w:rPr>
          <w:rFonts w:asciiTheme="majorBidi" w:hAnsiTheme="majorBidi" w:cstheme="majorBidi"/>
        </w:rPr>
        <w:t xml:space="preserve"> la </w:t>
      </w:r>
      <w:proofErr w:type="spellStart"/>
      <w:r w:rsidRPr="00161999">
        <w:rPr>
          <w:rFonts w:asciiTheme="majorBidi" w:hAnsiTheme="majorBidi" w:cstheme="majorBidi"/>
        </w:rPr>
        <w:t>cunoştinţa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studenţilor</w:t>
      </w:r>
      <w:proofErr w:type="spellEnd"/>
      <w:r w:rsidRPr="00161999">
        <w:rPr>
          <w:rFonts w:asciiTheme="majorBidi" w:hAnsiTheme="majorBidi" w:cstheme="majorBidi"/>
        </w:rPr>
        <w:t xml:space="preserve"> la </w:t>
      </w:r>
      <w:proofErr w:type="spellStart"/>
      <w:r w:rsidRPr="00161999">
        <w:rPr>
          <w:rFonts w:asciiTheme="majorBidi" w:hAnsiTheme="majorBidi" w:cstheme="majorBidi"/>
        </w:rPr>
        <w:t>diferite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niveluri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pregătire</w:t>
      </w:r>
      <w:proofErr w:type="spellEnd"/>
      <w:r w:rsidRPr="00161999">
        <w:rPr>
          <w:rFonts w:asciiTheme="majorBidi" w:hAnsiTheme="majorBidi" w:cstheme="majorBidi"/>
        </w:rPr>
        <w:t xml:space="preserve">, </w:t>
      </w:r>
      <w:proofErr w:type="spellStart"/>
      <w:r w:rsidRPr="00161999">
        <w:rPr>
          <w:rFonts w:asciiTheme="majorBidi" w:hAnsiTheme="majorBidi" w:cstheme="majorBidi"/>
        </w:rPr>
        <w:t>ȋn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aşa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fel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ȋncât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acestea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să</w:t>
      </w:r>
      <w:proofErr w:type="spellEnd"/>
      <w:r w:rsidRPr="00161999">
        <w:rPr>
          <w:rFonts w:asciiTheme="majorBidi" w:hAnsiTheme="majorBidi" w:cstheme="majorBidi"/>
        </w:rPr>
        <w:t xml:space="preserve"> le </w:t>
      </w:r>
      <w:proofErr w:type="spellStart"/>
      <w:r w:rsidRPr="00161999">
        <w:rPr>
          <w:rFonts w:asciiTheme="majorBidi" w:hAnsiTheme="majorBidi" w:cstheme="majorBidi"/>
        </w:rPr>
        <w:t>asigure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competenţele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specifice</w:t>
      </w:r>
      <w:proofErr w:type="spellEnd"/>
      <w:r w:rsidRPr="00161999">
        <w:rPr>
          <w:rFonts w:asciiTheme="majorBidi" w:hAnsiTheme="majorBidi" w:cstheme="majorBidi"/>
        </w:rPr>
        <w:t xml:space="preserve"> conform </w:t>
      </w:r>
      <w:proofErr w:type="spellStart"/>
      <w:r w:rsidRPr="00161999">
        <w:rPr>
          <w:rFonts w:asciiTheme="majorBidi" w:hAnsiTheme="majorBidi" w:cstheme="majorBidi"/>
        </w:rPr>
        <w:t>planului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ȋnvăţământ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şi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calificării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oferite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specializarea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urmată</w:t>
      </w:r>
      <w:proofErr w:type="spellEnd"/>
      <w:r w:rsidRPr="00161999">
        <w:rPr>
          <w:rFonts w:asciiTheme="majorBidi" w:hAnsiTheme="majorBidi" w:cstheme="majorBidi"/>
        </w:rPr>
        <w:t>.</w:t>
      </w:r>
    </w:p>
    <w:p w14:paraId="61475F12" w14:textId="179A0405" w:rsidR="00597025" w:rsidRPr="00161999" w:rsidRDefault="00597025" w:rsidP="008159B2">
      <w:pPr>
        <w:spacing w:after="0" w:line="360" w:lineRule="auto"/>
        <w:ind w:firstLine="720"/>
        <w:jc w:val="both"/>
        <w:rPr>
          <w:rFonts w:asciiTheme="majorBidi" w:hAnsiTheme="majorBidi" w:cstheme="majorBidi"/>
        </w:rPr>
      </w:pPr>
      <w:r w:rsidRPr="00161999">
        <w:rPr>
          <w:rFonts w:asciiTheme="majorBidi" w:hAnsiTheme="majorBidi" w:cstheme="majorBidi"/>
        </w:rPr>
        <w:t xml:space="preserve">Din </w:t>
      </w:r>
      <w:proofErr w:type="spellStart"/>
      <w:r w:rsidRPr="00161999">
        <w:rPr>
          <w:rFonts w:asciiTheme="majorBidi" w:hAnsiTheme="majorBidi" w:cstheme="majorBidi"/>
        </w:rPr>
        <w:t>februarie</w:t>
      </w:r>
      <w:proofErr w:type="spellEnd"/>
      <w:r w:rsidRPr="00161999">
        <w:rPr>
          <w:rFonts w:asciiTheme="majorBidi" w:hAnsiTheme="majorBidi" w:cstheme="majorBidi"/>
        </w:rPr>
        <w:t xml:space="preserve"> 2016 </w:t>
      </w:r>
      <w:proofErr w:type="spellStart"/>
      <w:r w:rsidRPr="00161999">
        <w:rPr>
          <w:rFonts w:asciiTheme="majorBidi" w:hAnsiTheme="majorBidi" w:cstheme="majorBidi"/>
        </w:rPr>
        <w:t>până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2019 am </w:t>
      </w:r>
      <w:proofErr w:type="spellStart"/>
      <w:r w:rsidRPr="00161999">
        <w:rPr>
          <w:rFonts w:asciiTheme="majorBidi" w:hAnsiTheme="majorBidi" w:cstheme="majorBidi"/>
        </w:rPr>
        <w:t>activat</w:t>
      </w:r>
      <w:proofErr w:type="spellEnd"/>
      <w:r w:rsidRPr="00161999">
        <w:rPr>
          <w:rFonts w:asciiTheme="majorBidi" w:hAnsiTheme="majorBidi" w:cstheme="majorBidi"/>
        </w:rPr>
        <w:t xml:space="preserve"> ca </w:t>
      </w:r>
      <w:proofErr w:type="spellStart"/>
      <w:r w:rsidRPr="00161999">
        <w:rPr>
          <w:rFonts w:asciiTheme="majorBidi" w:hAnsiTheme="majorBidi" w:cstheme="majorBidi"/>
          <w:i/>
        </w:rPr>
        <w:t>asistent</w:t>
      </w:r>
      <w:proofErr w:type="spellEnd"/>
      <w:r w:rsidRPr="00161999">
        <w:rPr>
          <w:rFonts w:asciiTheme="majorBidi" w:hAnsiTheme="majorBidi" w:cstheme="majorBidi"/>
          <w:i/>
        </w:rPr>
        <w:t xml:space="preserve"> </w:t>
      </w:r>
      <w:proofErr w:type="spellStart"/>
      <w:r w:rsidRPr="00161999">
        <w:rPr>
          <w:rFonts w:asciiTheme="majorBidi" w:hAnsiTheme="majorBidi" w:cstheme="majorBidi"/>
          <w:i/>
        </w:rPr>
        <w:t>universitar</w:t>
      </w:r>
      <w:proofErr w:type="spellEnd"/>
      <w:r w:rsidRPr="00161999">
        <w:rPr>
          <w:rFonts w:asciiTheme="majorBidi" w:hAnsiTheme="majorBidi" w:cstheme="majorBidi"/>
        </w:rPr>
        <w:t xml:space="preserve"> la </w:t>
      </w:r>
      <w:proofErr w:type="spellStart"/>
      <w:r w:rsidRPr="00161999">
        <w:rPr>
          <w:rFonts w:asciiTheme="majorBidi" w:hAnsiTheme="majorBidi" w:cstheme="majorBidi"/>
        </w:rPr>
        <w:t>Departamentul</w:t>
      </w:r>
      <w:proofErr w:type="spellEnd"/>
      <w:r w:rsidRPr="00161999">
        <w:rPr>
          <w:rFonts w:asciiTheme="majorBidi" w:hAnsiTheme="majorBidi" w:cstheme="majorBidi"/>
        </w:rPr>
        <w:t xml:space="preserve"> de Chimie al </w:t>
      </w:r>
      <w:proofErr w:type="spellStart"/>
      <w:r w:rsidRPr="00161999">
        <w:rPr>
          <w:rFonts w:asciiTheme="majorBidi" w:hAnsiTheme="majorBidi" w:cstheme="majorBidi"/>
        </w:rPr>
        <w:t>Facultății</w:t>
      </w:r>
      <w:proofErr w:type="spellEnd"/>
      <w:r w:rsidRPr="00161999">
        <w:rPr>
          <w:rFonts w:asciiTheme="majorBidi" w:hAnsiTheme="majorBidi" w:cstheme="majorBidi"/>
        </w:rPr>
        <w:t xml:space="preserve"> de Chimie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Inginerie </w:t>
      </w:r>
      <w:proofErr w:type="spellStart"/>
      <w:r w:rsidRPr="00161999">
        <w:rPr>
          <w:rFonts w:asciiTheme="majorBidi" w:hAnsiTheme="majorBidi" w:cstheme="majorBidi"/>
        </w:rPr>
        <w:t>Chimică</w:t>
      </w:r>
      <w:proofErr w:type="spellEnd"/>
      <w:r w:rsidRPr="00161999">
        <w:rPr>
          <w:rFonts w:asciiTheme="majorBidi" w:hAnsiTheme="majorBidi" w:cstheme="majorBidi"/>
        </w:rPr>
        <w:t xml:space="preserve"> a </w:t>
      </w:r>
      <w:proofErr w:type="spellStart"/>
      <w:r w:rsidRPr="00161999">
        <w:rPr>
          <w:rFonts w:asciiTheme="majorBidi" w:hAnsiTheme="majorBidi" w:cstheme="majorBidi"/>
        </w:rPr>
        <w:t>Universității</w:t>
      </w:r>
      <w:proofErr w:type="spellEnd"/>
      <w:r w:rsidRPr="00161999">
        <w:rPr>
          <w:rFonts w:asciiTheme="majorBidi" w:hAnsiTheme="majorBidi" w:cstheme="majorBidi"/>
        </w:rPr>
        <w:t xml:space="preserve"> Babeș-Bolyai.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această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perioadă</w:t>
      </w:r>
      <w:proofErr w:type="spellEnd"/>
      <w:r w:rsidRPr="00161999">
        <w:rPr>
          <w:rFonts w:asciiTheme="majorBidi" w:hAnsiTheme="majorBidi" w:cstheme="majorBidi"/>
        </w:rPr>
        <w:t xml:space="preserve"> am </w:t>
      </w:r>
      <w:proofErr w:type="spellStart"/>
      <w:r w:rsidRPr="00161999">
        <w:rPr>
          <w:rFonts w:asciiTheme="majorBidi" w:hAnsiTheme="majorBidi" w:cstheme="majorBidi"/>
        </w:rPr>
        <w:t>condus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lucrări</w:t>
      </w:r>
      <w:proofErr w:type="spellEnd"/>
      <w:r w:rsidRPr="00161999">
        <w:rPr>
          <w:rFonts w:asciiTheme="majorBidi" w:hAnsiTheme="majorBidi" w:cstheme="majorBidi"/>
        </w:rPr>
        <w:t xml:space="preserve"> de </w:t>
      </w:r>
      <w:proofErr w:type="spellStart"/>
      <w:r w:rsidRPr="00161999">
        <w:rPr>
          <w:rFonts w:asciiTheme="majorBidi" w:hAnsiTheme="majorBidi" w:cstheme="majorBidi"/>
        </w:rPr>
        <w:t>laborator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seminar la </w:t>
      </w:r>
      <w:proofErr w:type="spellStart"/>
      <w:r w:rsidRPr="00161999">
        <w:rPr>
          <w:rFonts w:asciiTheme="majorBidi" w:hAnsiTheme="majorBidi" w:cstheme="majorBidi"/>
        </w:rPr>
        <w:t>disciplinele</w:t>
      </w:r>
      <w:proofErr w:type="spellEnd"/>
      <w:r w:rsidRPr="00161999">
        <w:rPr>
          <w:rFonts w:asciiTheme="majorBidi" w:hAnsiTheme="majorBidi" w:cstheme="majorBidi"/>
        </w:rPr>
        <w:t xml:space="preserve"> Chimie </w:t>
      </w:r>
      <w:proofErr w:type="spellStart"/>
      <w:r w:rsidRPr="00161999">
        <w:rPr>
          <w:rFonts w:asciiTheme="majorBidi" w:hAnsiTheme="majorBidi" w:cstheme="majorBidi"/>
        </w:rPr>
        <w:t>Generală</w:t>
      </w:r>
      <w:proofErr w:type="spellEnd"/>
      <w:r w:rsidRPr="00161999">
        <w:rPr>
          <w:rFonts w:asciiTheme="majorBidi" w:hAnsiTheme="majorBidi" w:cstheme="majorBidi"/>
        </w:rPr>
        <w:t xml:space="preserve"> (cu </w:t>
      </w:r>
      <w:proofErr w:type="spellStart"/>
      <w:r w:rsidRPr="00161999">
        <w:rPr>
          <w:rFonts w:asciiTheme="majorBidi" w:hAnsiTheme="majorBidi" w:cstheme="majorBidi"/>
        </w:rPr>
        <w:t>studenții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Facultății</w:t>
      </w:r>
      <w:proofErr w:type="spellEnd"/>
      <w:r w:rsidRPr="00161999">
        <w:rPr>
          <w:rFonts w:asciiTheme="majorBidi" w:hAnsiTheme="majorBidi" w:cstheme="majorBidi"/>
        </w:rPr>
        <w:t xml:space="preserve"> de Chimie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Inginerie, Facultatea de </w:t>
      </w:r>
      <w:proofErr w:type="spellStart"/>
      <w:r w:rsidRPr="00161999">
        <w:rPr>
          <w:rFonts w:asciiTheme="majorBidi" w:hAnsiTheme="majorBidi" w:cstheme="majorBidi"/>
        </w:rPr>
        <w:t>Biologie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Ecologie</w:t>
      </w:r>
      <w:proofErr w:type="spellEnd"/>
      <w:r w:rsidRPr="00161999">
        <w:rPr>
          <w:rFonts w:asciiTheme="majorBidi" w:hAnsiTheme="majorBidi" w:cstheme="majorBidi"/>
        </w:rPr>
        <w:t xml:space="preserve"> precum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Facultatea de </w:t>
      </w:r>
      <w:proofErr w:type="spellStart"/>
      <w:r w:rsidRPr="00161999">
        <w:rPr>
          <w:rFonts w:asciiTheme="majorBidi" w:hAnsiTheme="majorBidi" w:cstheme="majorBidi"/>
        </w:rPr>
        <w:t>Fizică</w:t>
      </w:r>
      <w:proofErr w:type="spellEnd"/>
      <w:r w:rsidRPr="00161999">
        <w:rPr>
          <w:rFonts w:asciiTheme="majorBidi" w:hAnsiTheme="majorBidi" w:cstheme="majorBidi"/>
        </w:rPr>
        <w:t xml:space="preserve"> ale UBB), Chimie </w:t>
      </w:r>
      <w:proofErr w:type="spellStart"/>
      <w:r w:rsidRPr="00161999">
        <w:rPr>
          <w:rFonts w:asciiTheme="majorBidi" w:hAnsiTheme="majorBidi" w:cstheme="majorBidi"/>
        </w:rPr>
        <w:t>Anorganică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Chimia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Metalelor</w:t>
      </w:r>
      <w:proofErr w:type="spellEnd"/>
      <w:r w:rsidRPr="00161999">
        <w:rPr>
          <w:rFonts w:asciiTheme="majorBidi" w:hAnsiTheme="majorBidi" w:cstheme="majorBidi"/>
        </w:rPr>
        <w:t>.</w:t>
      </w:r>
    </w:p>
    <w:p w14:paraId="5F4466B2" w14:textId="2AD38E9B" w:rsidR="00597025" w:rsidRPr="00161999" w:rsidRDefault="00597025" w:rsidP="008159B2">
      <w:pPr>
        <w:spacing w:after="0" w:line="360" w:lineRule="auto"/>
        <w:jc w:val="both"/>
        <w:rPr>
          <w:rFonts w:asciiTheme="majorBidi" w:hAnsiTheme="majorBidi" w:cstheme="majorBidi"/>
        </w:rPr>
      </w:pPr>
      <w:r w:rsidRPr="00161999">
        <w:rPr>
          <w:rFonts w:asciiTheme="majorBidi" w:hAnsiTheme="majorBidi" w:cstheme="majorBidi"/>
        </w:rPr>
        <w:tab/>
        <w:t xml:space="preserve">Din </w:t>
      </w:r>
      <w:proofErr w:type="spellStart"/>
      <w:r w:rsidRPr="00161999">
        <w:rPr>
          <w:rFonts w:asciiTheme="majorBidi" w:hAnsiTheme="majorBidi" w:cstheme="majorBidi"/>
        </w:rPr>
        <w:t>februarie</w:t>
      </w:r>
      <w:proofErr w:type="spellEnd"/>
      <w:r w:rsidRPr="00161999">
        <w:rPr>
          <w:rFonts w:asciiTheme="majorBidi" w:hAnsiTheme="majorBidi" w:cstheme="majorBidi"/>
        </w:rPr>
        <w:t xml:space="preserve"> 2019 </w:t>
      </w:r>
      <w:proofErr w:type="spellStart"/>
      <w:r w:rsidRPr="00161999">
        <w:rPr>
          <w:rFonts w:asciiTheme="majorBidi" w:hAnsiTheme="majorBidi" w:cstheme="majorBidi"/>
        </w:rPr>
        <w:t>activez</w:t>
      </w:r>
      <w:proofErr w:type="spellEnd"/>
      <w:r w:rsidRPr="00161999">
        <w:rPr>
          <w:rFonts w:asciiTheme="majorBidi" w:hAnsiTheme="majorBidi" w:cstheme="majorBidi"/>
        </w:rPr>
        <w:t xml:space="preserve"> ca </w:t>
      </w:r>
      <w:r w:rsidRPr="00161999">
        <w:rPr>
          <w:rFonts w:asciiTheme="majorBidi" w:hAnsiTheme="majorBidi" w:cstheme="majorBidi"/>
          <w:i/>
          <w:iCs/>
        </w:rPr>
        <w:t xml:space="preserve">lector </w:t>
      </w:r>
      <w:proofErr w:type="spellStart"/>
      <w:r w:rsidRPr="00161999">
        <w:rPr>
          <w:rFonts w:asciiTheme="majorBidi" w:hAnsiTheme="majorBidi" w:cstheme="majorBidi"/>
          <w:i/>
          <w:iCs/>
        </w:rPr>
        <w:t>universitar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Departamentul</w:t>
      </w:r>
      <w:proofErr w:type="spellEnd"/>
      <w:r w:rsidRPr="00161999">
        <w:rPr>
          <w:rFonts w:asciiTheme="majorBidi" w:hAnsiTheme="majorBidi" w:cstheme="majorBidi"/>
        </w:rPr>
        <w:t xml:space="preserve"> de Chimie al </w:t>
      </w:r>
      <w:proofErr w:type="spellStart"/>
      <w:r w:rsidRPr="00161999">
        <w:rPr>
          <w:rFonts w:asciiTheme="majorBidi" w:hAnsiTheme="majorBidi" w:cstheme="majorBidi"/>
        </w:rPr>
        <w:t>Facultății</w:t>
      </w:r>
      <w:proofErr w:type="spellEnd"/>
      <w:r w:rsidRPr="00161999">
        <w:rPr>
          <w:rFonts w:asciiTheme="majorBidi" w:hAnsiTheme="majorBidi" w:cstheme="majorBidi"/>
        </w:rPr>
        <w:t xml:space="preserve"> de Chimie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Inginerie </w:t>
      </w:r>
      <w:proofErr w:type="spellStart"/>
      <w:r w:rsidRPr="00161999">
        <w:rPr>
          <w:rFonts w:asciiTheme="majorBidi" w:hAnsiTheme="majorBidi" w:cstheme="majorBidi"/>
        </w:rPr>
        <w:t>Chimică</w:t>
      </w:r>
      <w:proofErr w:type="spellEnd"/>
      <w:r w:rsidRPr="00161999">
        <w:rPr>
          <w:rFonts w:asciiTheme="majorBidi" w:hAnsiTheme="majorBidi" w:cstheme="majorBidi"/>
        </w:rPr>
        <w:t xml:space="preserve"> a </w:t>
      </w:r>
      <w:proofErr w:type="spellStart"/>
      <w:r w:rsidRPr="00161999">
        <w:rPr>
          <w:rFonts w:asciiTheme="majorBidi" w:hAnsiTheme="majorBidi" w:cstheme="majorBidi"/>
        </w:rPr>
        <w:t>Universității</w:t>
      </w:r>
      <w:proofErr w:type="spellEnd"/>
      <w:r w:rsidRPr="00161999">
        <w:rPr>
          <w:rFonts w:asciiTheme="majorBidi" w:hAnsiTheme="majorBidi" w:cstheme="majorBidi"/>
        </w:rPr>
        <w:t xml:space="preserve"> Babeș-Bolyai </w:t>
      </w:r>
      <w:proofErr w:type="spellStart"/>
      <w:r w:rsidRPr="00161999">
        <w:rPr>
          <w:rFonts w:asciiTheme="majorBidi" w:hAnsiTheme="majorBidi" w:cstheme="majorBidi"/>
        </w:rPr>
        <w:t>având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activități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didactice</w:t>
      </w:r>
      <w:proofErr w:type="spellEnd"/>
      <w:r w:rsidR="00161999" w:rsidRPr="00161999">
        <w:rPr>
          <w:rFonts w:asciiTheme="majorBidi" w:hAnsiTheme="majorBidi" w:cstheme="majorBidi"/>
        </w:rPr>
        <w:t xml:space="preserve"> la </w:t>
      </w:r>
      <w:proofErr w:type="spellStart"/>
      <w:r w:rsidR="00161999" w:rsidRPr="00161999">
        <w:rPr>
          <w:rFonts w:asciiTheme="majorBidi" w:hAnsiTheme="majorBidi" w:cstheme="majorBidi"/>
        </w:rPr>
        <w:t>disciplinele</w:t>
      </w:r>
      <w:proofErr w:type="spellEnd"/>
      <w:r w:rsidR="00161999" w:rsidRP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Chimia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Oxizilor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lastRenderedPageBreak/>
        <w:t>și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Aplicații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Industriale</w:t>
      </w:r>
      <w:proofErr w:type="spellEnd"/>
      <w:r w:rsidR="00161999">
        <w:rPr>
          <w:rFonts w:asciiTheme="majorBidi" w:hAnsiTheme="majorBidi" w:cstheme="majorBidi"/>
        </w:rPr>
        <w:t xml:space="preserve">, Chimie </w:t>
      </w:r>
      <w:proofErr w:type="spellStart"/>
      <w:r w:rsidR="00161999">
        <w:rPr>
          <w:rFonts w:asciiTheme="majorBidi" w:hAnsiTheme="majorBidi" w:cstheme="majorBidi"/>
        </w:rPr>
        <w:t>Anorganică</w:t>
      </w:r>
      <w:proofErr w:type="spellEnd"/>
      <w:r w:rsidR="00161999">
        <w:rPr>
          <w:rFonts w:asciiTheme="majorBidi" w:hAnsiTheme="majorBidi" w:cstheme="majorBidi"/>
        </w:rPr>
        <w:t xml:space="preserve">, Chimie </w:t>
      </w:r>
      <w:proofErr w:type="spellStart"/>
      <w:r w:rsidR="00161999">
        <w:rPr>
          <w:rFonts w:asciiTheme="majorBidi" w:hAnsiTheme="majorBidi" w:cstheme="majorBidi"/>
        </w:rPr>
        <w:t>Generală</w:t>
      </w:r>
      <w:proofErr w:type="spellEnd"/>
      <w:r w:rsidR="00161999">
        <w:rPr>
          <w:rFonts w:asciiTheme="majorBidi" w:hAnsiTheme="majorBidi" w:cstheme="majorBidi"/>
        </w:rPr>
        <w:t xml:space="preserve">, </w:t>
      </w:r>
      <w:proofErr w:type="spellStart"/>
      <w:r w:rsidR="00161999">
        <w:rPr>
          <w:rFonts w:asciiTheme="majorBidi" w:hAnsiTheme="majorBidi" w:cstheme="majorBidi"/>
        </w:rPr>
        <w:t>Chimia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Nemetalelor</w:t>
      </w:r>
      <w:proofErr w:type="spellEnd"/>
      <w:r w:rsidR="00161999">
        <w:rPr>
          <w:rFonts w:asciiTheme="majorBidi" w:hAnsiTheme="majorBidi" w:cstheme="majorBidi"/>
        </w:rPr>
        <w:t xml:space="preserve">, cu </w:t>
      </w:r>
      <w:proofErr w:type="spellStart"/>
      <w:r w:rsidR="00161999">
        <w:rPr>
          <w:rFonts w:asciiTheme="majorBidi" w:hAnsiTheme="majorBidi" w:cstheme="majorBidi"/>
        </w:rPr>
        <w:t>studenții</w:t>
      </w:r>
      <w:proofErr w:type="spellEnd"/>
      <w:r w:rsidR="00161999">
        <w:rPr>
          <w:rFonts w:asciiTheme="majorBidi" w:hAnsiTheme="majorBidi" w:cstheme="majorBidi"/>
        </w:rPr>
        <w:t xml:space="preserve"> de la FCIC-UBB </w:t>
      </w:r>
      <w:proofErr w:type="spellStart"/>
      <w:r w:rsidR="00161999">
        <w:rPr>
          <w:rFonts w:asciiTheme="majorBidi" w:hAnsiTheme="majorBidi" w:cstheme="majorBidi"/>
        </w:rPr>
        <w:t>nivel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licență</w:t>
      </w:r>
      <w:proofErr w:type="spellEnd"/>
      <w:r w:rsidR="00161999">
        <w:rPr>
          <w:rFonts w:asciiTheme="majorBidi" w:hAnsiTheme="majorBidi" w:cstheme="majorBidi"/>
        </w:rPr>
        <w:t xml:space="preserve">; </w:t>
      </w:r>
      <w:proofErr w:type="spellStart"/>
      <w:r w:rsidR="00161999">
        <w:rPr>
          <w:rFonts w:asciiTheme="majorBidi" w:hAnsiTheme="majorBidi" w:cstheme="majorBidi"/>
        </w:rPr>
        <w:t>Poluarea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Radioactivă</w:t>
      </w:r>
      <w:proofErr w:type="spellEnd"/>
      <w:r w:rsidR="00161999">
        <w:rPr>
          <w:rFonts w:asciiTheme="majorBidi" w:hAnsiTheme="majorBidi" w:cstheme="majorBidi"/>
        </w:rPr>
        <w:t xml:space="preserve">, </w:t>
      </w:r>
      <w:proofErr w:type="spellStart"/>
      <w:r w:rsidR="00161999">
        <w:rPr>
          <w:rFonts w:asciiTheme="majorBidi" w:hAnsiTheme="majorBidi" w:cstheme="majorBidi"/>
        </w:rPr>
        <w:t>Deșeuri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Nucleare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și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Radioprotecție</w:t>
      </w:r>
      <w:proofErr w:type="spellEnd"/>
      <w:r w:rsidR="00161999">
        <w:rPr>
          <w:rFonts w:asciiTheme="majorBidi" w:hAnsiTheme="majorBidi" w:cstheme="majorBidi"/>
        </w:rPr>
        <w:t xml:space="preserve"> la </w:t>
      </w:r>
      <w:proofErr w:type="spellStart"/>
      <w:r w:rsidR="00161999">
        <w:rPr>
          <w:rFonts w:asciiTheme="majorBidi" w:hAnsiTheme="majorBidi" w:cstheme="majorBidi"/>
        </w:rPr>
        <w:t>nivel</w:t>
      </w:r>
      <w:proofErr w:type="spellEnd"/>
      <w:r w:rsidR="00161999">
        <w:rPr>
          <w:rFonts w:asciiTheme="majorBidi" w:hAnsiTheme="majorBidi" w:cstheme="majorBidi"/>
        </w:rPr>
        <w:t xml:space="preserve"> master. </w:t>
      </w:r>
      <w:proofErr w:type="spellStart"/>
      <w:r w:rsidR="00161999">
        <w:rPr>
          <w:rFonts w:asciiTheme="majorBidi" w:hAnsiTheme="majorBidi" w:cstheme="majorBidi"/>
        </w:rPr>
        <w:t>Menționez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că</w:t>
      </w:r>
      <w:proofErr w:type="spellEnd"/>
      <w:r w:rsidR="00161999">
        <w:rPr>
          <w:rFonts w:asciiTheme="majorBidi" w:hAnsiTheme="majorBidi" w:cstheme="majorBidi"/>
        </w:rPr>
        <w:t xml:space="preserve"> am </w:t>
      </w:r>
      <w:proofErr w:type="spellStart"/>
      <w:r w:rsidR="00161999">
        <w:rPr>
          <w:rFonts w:asciiTheme="majorBidi" w:hAnsiTheme="majorBidi" w:cstheme="majorBidi"/>
        </w:rPr>
        <w:t>contribuit</w:t>
      </w:r>
      <w:proofErr w:type="spellEnd"/>
      <w:r w:rsidR="00161999">
        <w:rPr>
          <w:rFonts w:asciiTheme="majorBidi" w:hAnsiTheme="majorBidi" w:cstheme="majorBidi"/>
        </w:rPr>
        <w:t xml:space="preserve"> la </w:t>
      </w:r>
      <w:proofErr w:type="spellStart"/>
      <w:r w:rsidR="00161999">
        <w:rPr>
          <w:rFonts w:asciiTheme="majorBidi" w:hAnsiTheme="majorBidi" w:cstheme="majorBidi"/>
        </w:rPr>
        <w:t>introducerea</w:t>
      </w:r>
      <w:proofErr w:type="spellEnd"/>
      <w:r w:rsidR="00161999">
        <w:rPr>
          <w:rFonts w:asciiTheme="majorBidi" w:hAnsiTheme="majorBidi" w:cstheme="majorBidi"/>
        </w:rPr>
        <w:t xml:space="preserve"> a </w:t>
      </w:r>
      <w:proofErr w:type="spellStart"/>
      <w:r w:rsidR="00161999">
        <w:rPr>
          <w:rFonts w:asciiTheme="majorBidi" w:hAnsiTheme="majorBidi" w:cstheme="majorBidi"/>
        </w:rPr>
        <w:t>două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cursuri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noi</w:t>
      </w:r>
      <w:proofErr w:type="spellEnd"/>
      <w:r w:rsidR="00161999">
        <w:rPr>
          <w:rFonts w:asciiTheme="majorBidi" w:hAnsiTheme="majorBidi" w:cstheme="majorBidi"/>
        </w:rPr>
        <w:t xml:space="preserve"> (</w:t>
      </w:r>
      <w:proofErr w:type="spellStart"/>
      <w:r w:rsidR="00161999">
        <w:rPr>
          <w:rFonts w:asciiTheme="majorBidi" w:hAnsiTheme="majorBidi" w:cstheme="majorBidi"/>
        </w:rPr>
        <w:t>Managementul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deșeurilor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nucleare</w:t>
      </w:r>
      <w:proofErr w:type="spellEnd"/>
      <w:r w:rsidR="00161999">
        <w:rPr>
          <w:rFonts w:asciiTheme="majorBidi" w:hAnsiTheme="majorBidi" w:cstheme="majorBidi"/>
        </w:rPr>
        <w:t xml:space="preserve"> – Facultatea de </w:t>
      </w:r>
      <w:proofErr w:type="spellStart"/>
      <w:r w:rsidR="00161999">
        <w:rPr>
          <w:rFonts w:asciiTheme="majorBidi" w:hAnsiTheme="majorBidi" w:cstheme="majorBidi"/>
        </w:rPr>
        <w:t>Știința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și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Ingineria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proofErr w:type="spellStart"/>
      <w:r w:rsidR="00161999">
        <w:rPr>
          <w:rFonts w:asciiTheme="majorBidi" w:hAnsiTheme="majorBidi" w:cstheme="majorBidi"/>
        </w:rPr>
        <w:t>Mediului</w:t>
      </w:r>
      <w:proofErr w:type="spellEnd"/>
      <w:r w:rsidR="00161999">
        <w:rPr>
          <w:rFonts w:asciiTheme="majorBidi" w:hAnsiTheme="majorBidi" w:cstheme="majorBidi"/>
        </w:rPr>
        <w:t xml:space="preserve"> – </w:t>
      </w:r>
      <w:proofErr w:type="spellStart"/>
      <w:r w:rsidR="00161999">
        <w:rPr>
          <w:rFonts w:asciiTheme="majorBidi" w:hAnsiTheme="majorBidi" w:cstheme="majorBidi"/>
        </w:rPr>
        <w:t>nivel</w:t>
      </w:r>
      <w:proofErr w:type="spellEnd"/>
      <w:r w:rsidR="00161999">
        <w:rPr>
          <w:rFonts w:asciiTheme="majorBidi" w:hAnsiTheme="majorBidi" w:cstheme="majorBidi"/>
        </w:rPr>
        <w:t xml:space="preserve"> master </w:t>
      </w:r>
      <w:proofErr w:type="spellStart"/>
      <w:r w:rsidR="00161999">
        <w:rPr>
          <w:rFonts w:asciiTheme="majorBidi" w:hAnsiTheme="majorBidi" w:cstheme="majorBidi"/>
        </w:rPr>
        <w:t>și</w:t>
      </w:r>
      <w:proofErr w:type="spellEnd"/>
      <w:r w:rsidR="00161999">
        <w:rPr>
          <w:rFonts w:asciiTheme="majorBidi" w:hAnsiTheme="majorBidi" w:cstheme="majorBidi"/>
        </w:rPr>
        <w:t xml:space="preserve"> </w:t>
      </w:r>
      <w:r w:rsidR="005B686A">
        <w:rPr>
          <w:rFonts w:asciiTheme="majorBidi" w:hAnsiTheme="majorBidi" w:cstheme="majorBidi"/>
        </w:rPr>
        <w:t xml:space="preserve">Chimie – curs </w:t>
      </w:r>
      <w:proofErr w:type="spellStart"/>
      <w:r w:rsidR="005B686A">
        <w:rPr>
          <w:rFonts w:asciiTheme="majorBidi" w:hAnsiTheme="majorBidi" w:cstheme="majorBidi"/>
        </w:rPr>
        <w:t>în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engleză</w:t>
      </w:r>
      <w:proofErr w:type="spellEnd"/>
      <w:r w:rsidR="005B686A">
        <w:rPr>
          <w:rFonts w:asciiTheme="majorBidi" w:hAnsiTheme="majorBidi" w:cstheme="majorBidi"/>
        </w:rPr>
        <w:t xml:space="preserve">, Facultatea de </w:t>
      </w:r>
      <w:proofErr w:type="spellStart"/>
      <w:r w:rsidR="005B686A">
        <w:rPr>
          <w:rFonts w:asciiTheme="majorBidi" w:hAnsiTheme="majorBidi" w:cstheme="majorBidi"/>
        </w:rPr>
        <w:t>Matematica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și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Informatică</w:t>
      </w:r>
      <w:proofErr w:type="spellEnd"/>
      <w:r w:rsidR="005B686A">
        <w:rPr>
          <w:rFonts w:asciiTheme="majorBidi" w:hAnsiTheme="majorBidi" w:cstheme="majorBidi"/>
        </w:rPr>
        <w:t xml:space="preserve">-UBB, </w:t>
      </w:r>
      <w:proofErr w:type="spellStart"/>
      <w:r w:rsidR="005B686A">
        <w:rPr>
          <w:rFonts w:asciiTheme="majorBidi" w:hAnsiTheme="majorBidi" w:cstheme="majorBidi"/>
        </w:rPr>
        <w:t>secția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ingineria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informației</w:t>
      </w:r>
      <w:proofErr w:type="spellEnd"/>
      <w:r w:rsidR="005B686A">
        <w:rPr>
          <w:rFonts w:asciiTheme="majorBidi" w:hAnsiTheme="majorBidi" w:cstheme="majorBidi"/>
        </w:rPr>
        <w:t xml:space="preserve">, </w:t>
      </w:r>
      <w:proofErr w:type="spellStart"/>
      <w:r w:rsidR="005B686A">
        <w:rPr>
          <w:rFonts w:asciiTheme="majorBidi" w:hAnsiTheme="majorBidi" w:cstheme="majorBidi"/>
        </w:rPr>
        <w:t>nivel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licență</w:t>
      </w:r>
      <w:proofErr w:type="spellEnd"/>
      <w:r w:rsidR="005B686A">
        <w:rPr>
          <w:rFonts w:asciiTheme="majorBidi" w:hAnsiTheme="majorBidi" w:cstheme="majorBidi"/>
        </w:rPr>
        <w:t xml:space="preserve">) </w:t>
      </w:r>
      <w:proofErr w:type="spellStart"/>
      <w:r w:rsidR="005B686A">
        <w:rPr>
          <w:rFonts w:asciiTheme="majorBidi" w:hAnsiTheme="majorBidi" w:cstheme="majorBidi"/>
        </w:rPr>
        <w:t>în</w:t>
      </w:r>
      <w:proofErr w:type="spellEnd"/>
      <w:r w:rsidR="005B686A">
        <w:rPr>
          <w:rFonts w:asciiTheme="majorBidi" w:hAnsiTheme="majorBidi" w:cstheme="majorBidi"/>
        </w:rPr>
        <w:t xml:space="preserve"> </w:t>
      </w:r>
      <w:proofErr w:type="spellStart"/>
      <w:r w:rsidR="005B686A">
        <w:rPr>
          <w:rFonts w:asciiTheme="majorBidi" w:hAnsiTheme="majorBidi" w:cstheme="majorBidi"/>
        </w:rPr>
        <w:t>cadrul</w:t>
      </w:r>
      <w:proofErr w:type="spellEnd"/>
      <w:r w:rsidR="005B686A">
        <w:rPr>
          <w:rFonts w:asciiTheme="majorBidi" w:hAnsiTheme="majorBidi" w:cstheme="majorBidi"/>
        </w:rPr>
        <w:t xml:space="preserve"> UBB.</w:t>
      </w:r>
    </w:p>
    <w:p w14:paraId="0F36DDB4" w14:textId="239D59A8" w:rsidR="00354501" w:rsidRPr="005D5311" w:rsidRDefault="00354501" w:rsidP="008159B2">
      <w:pPr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</w:rPr>
      </w:pPr>
      <w:r w:rsidRPr="00161999">
        <w:rPr>
          <w:rFonts w:asciiTheme="majorBidi" w:hAnsiTheme="majorBidi" w:cstheme="majorBidi"/>
        </w:rPr>
        <w:tab/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În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toată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perioada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în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care am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activat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în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cadrul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facultății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am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fost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un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membru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activ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în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promovarea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Facultății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de Chimie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participând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la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majoritatea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acțiunilor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organizate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în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acest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scop.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Menționez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participarea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continuă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la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Ziua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Porților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Deschise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precum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și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ocazional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la: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Zilele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maghiare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ale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orașului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Cluj-Napoca,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Noaptea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Cercetătorilor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Europeeni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,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ChemGeneration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(BASF), 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Proiecte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Rose (</w:t>
      </w:r>
      <w:proofErr w:type="spellStart"/>
      <w:r w:rsidRPr="005D5311">
        <w:rPr>
          <w:rFonts w:asciiTheme="majorBidi" w:hAnsiTheme="majorBidi" w:cstheme="majorBidi"/>
          <w:b/>
          <w:bCs/>
          <w:i/>
          <w:iCs/>
        </w:rPr>
        <w:t>adresate</w:t>
      </w:r>
      <w:proofErr w:type="spellEnd"/>
      <w:r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atât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elevilor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 xml:space="preserve"> de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liceu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cât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și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597025" w:rsidRPr="005D5311">
        <w:rPr>
          <w:rFonts w:asciiTheme="majorBidi" w:hAnsiTheme="majorBidi" w:cstheme="majorBidi"/>
          <w:b/>
          <w:bCs/>
          <w:i/>
          <w:iCs/>
        </w:rPr>
        <w:t>studenților</w:t>
      </w:r>
      <w:proofErr w:type="spellEnd"/>
      <w:r w:rsidR="00597025" w:rsidRPr="005D5311">
        <w:rPr>
          <w:rFonts w:asciiTheme="majorBidi" w:hAnsiTheme="majorBidi" w:cstheme="majorBidi"/>
          <w:b/>
          <w:bCs/>
          <w:i/>
          <w:iCs/>
        </w:rPr>
        <w:t>) etc.</w:t>
      </w:r>
    </w:p>
    <w:p w14:paraId="11B20107" w14:textId="0A9070FA" w:rsidR="005B686A" w:rsidRPr="00161999" w:rsidRDefault="005B686A" w:rsidP="008159B2">
      <w:pPr>
        <w:spacing w:after="0"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Începând</w:t>
      </w:r>
      <w:proofErr w:type="spellEnd"/>
      <w:r>
        <w:rPr>
          <w:rFonts w:asciiTheme="majorBidi" w:hAnsiTheme="majorBidi" w:cstheme="majorBidi"/>
        </w:rPr>
        <w:t xml:space="preserve"> cu </w:t>
      </w:r>
      <w:proofErr w:type="spellStart"/>
      <w:r>
        <w:rPr>
          <w:rFonts w:asciiTheme="majorBidi" w:hAnsiTheme="majorBidi" w:cstheme="majorBidi"/>
        </w:rPr>
        <w:t>anul</w:t>
      </w:r>
      <w:proofErr w:type="spellEnd"/>
      <w:r>
        <w:rPr>
          <w:rFonts w:asciiTheme="majorBidi" w:hAnsiTheme="majorBidi" w:cstheme="majorBidi"/>
        </w:rPr>
        <w:t xml:space="preserve"> 2015 am </w:t>
      </w:r>
      <w:proofErr w:type="spellStart"/>
      <w:r>
        <w:rPr>
          <w:rFonts w:asciiTheme="majorBidi" w:hAnsiTheme="majorBidi" w:cstheme="majorBidi"/>
        </w:rPr>
        <w:t>fost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implicată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în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comisiile</w:t>
      </w:r>
      <w:proofErr w:type="spellEnd"/>
      <w:r>
        <w:rPr>
          <w:rFonts w:asciiTheme="majorBidi" w:hAnsiTheme="majorBidi" w:cstheme="majorBidi"/>
        </w:rPr>
        <w:t xml:space="preserve"> de </w:t>
      </w:r>
      <w:proofErr w:type="spellStart"/>
      <w:r>
        <w:rPr>
          <w:rFonts w:asciiTheme="majorBidi" w:hAnsiTheme="majorBidi" w:cstheme="majorBidi"/>
        </w:rPr>
        <w:t>admitere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și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finalizare</w:t>
      </w:r>
      <w:proofErr w:type="spellEnd"/>
      <w:r>
        <w:rPr>
          <w:rFonts w:asciiTheme="majorBidi" w:hAnsiTheme="majorBidi" w:cstheme="majorBidi"/>
        </w:rPr>
        <w:t xml:space="preserve"> de </w:t>
      </w:r>
      <w:proofErr w:type="spellStart"/>
      <w:r>
        <w:rPr>
          <w:rFonts w:asciiTheme="majorBidi" w:hAnsiTheme="majorBidi" w:cstheme="majorBidi"/>
        </w:rPr>
        <w:t>studii</w:t>
      </w:r>
      <w:proofErr w:type="spellEnd"/>
      <w:r>
        <w:rPr>
          <w:rFonts w:asciiTheme="majorBidi" w:hAnsiTheme="majorBidi" w:cstheme="majorBidi"/>
        </w:rPr>
        <w:t xml:space="preserve"> de la FCIC-UBB </w:t>
      </w:r>
      <w:proofErr w:type="spellStart"/>
      <w:r>
        <w:rPr>
          <w:rFonts w:asciiTheme="majorBidi" w:hAnsiTheme="majorBidi" w:cstheme="majorBidi"/>
        </w:rPr>
        <w:t>și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începând</w:t>
      </w:r>
      <w:proofErr w:type="spellEnd"/>
      <w:r>
        <w:rPr>
          <w:rFonts w:asciiTheme="majorBidi" w:hAnsiTheme="majorBidi" w:cstheme="majorBidi"/>
        </w:rPr>
        <w:t xml:space="preserve"> cu </w:t>
      </w:r>
      <w:proofErr w:type="spellStart"/>
      <w:r>
        <w:rPr>
          <w:rFonts w:asciiTheme="majorBidi" w:hAnsiTheme="majorBidi" w:cstheme="majorBidi"/>
        </w:rPr>
        <w:t>sesiunea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iulie</w:t>
      </w:r>
      <w:proofErr w:type="spellEnd"/>
      <w:r>
        <w:rPr>
          <w:rFonts w:asciiTheme="majorBidi" w:hAnsiTheme="majorBidi" w:cstheme="majorBidi"/>
        </w:rPr>
        <w:t xml:space="preserve"> 2023 am </w:t>
      </w:r>
      <w:proofErr w:type="spellStart"/>
      <w:r>
        <w:rPr>
          <w:rFonts w:asciiTheme="majorBidi" w:hAnsiTheme="majorBidi" w:cstheme="majorBidi"/>
        </w:rPr>
        <w:t>fost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5D5311">
        <w:rPr>
          <w:rFonts w:asciiTheme="majorBidi" w:hAnsiTheme="majorBidi" w:cstheme="majorBidi"/>
        </w:rPr>
        <w:t>desemnată</w:t>
      </w:r>
      <w:proofErr w:type="spellEnd"/>
      <w:r>
        <w:rPr>
          <w:rFonts w:asciiTheme="majorBidi" w:hAnsiTheme="majorBidi" w:cstheme="majorBidi"/>
        </w:rPr>
        <w:t xml:space="preserve"> ca </w:t>
      </w:r>
      <w:proofErr w:type="spellStart"/>
      <w:r>
        <w:rPr>
          <w:rFonts w:asciiTheme="majorBidi" w:hAnsiTheme="majorBidi" w:cstheme="majorBidi"/>
        </w:rPr>
        <w:t>responsabil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pentru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admitere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în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cadrul</w:t>
      </w:r>
      <w:proofErr w:type="spellEnd"/>
      <w:r>
        <w:rPr>
          <w:rFonts w:asciiTheme="majorBidi" w:hAnsiTheme="majorBidi" w:cstheme="majorBidi"/>
        </w:rPr>
        <w:t xml:space="preserve"> FCIC. </w:t>
      </w:r>
    </w:p>
    <w:p w14:paraId="5B6793BD" w14:textId="77777777" w:rsidR="008159B2" w:rsidRDefault="008159B2" w:rsidP="00161999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</w:p>
    <w:p w14:paraId="08B6385B" w14:textId="77777777" w:rsidR="008159B2" w:rsidRDefault="008159B2" w:rsidP="00161999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</w:p>
    <w:p w14:paraId="7992FB0C" w14:textId="77777777" w:rsidR="008159B2" w:rsidRPr="008159B2" w:rsidRDefault="008159B2" w:rsidP="008159B2">
      <w:pPr>
        <w:pStyle w:val="ListParagraph"/>
        <w:numPr>
          <w:ilvl w:val="0"/>
          <w:numId w:val="4"/>
        </w:numPr>
        <w:spacing w:line="276" w:lineRule="auto"/>
        <w:rPr>
          <w:rFonts w:asciiTheme="majorBidi" w:hAnsiTheme="majorBidi" w:cstheme="majorBidi"/>
          <w:b/>
          <w:bCs/>
          <w:i/>
          <w:iCs/>
        </w:rPr>
      </w:pPr>
      <w:proofErr w:type="spellStart"/>
      <w:r w:rsidRPr="008159B2">
        <w:rPr>
          <w:rFonts w:asciiTheme="majorBidi" w:hAnsiTheme="majorBidi" w:cstheme="majorBidi"/>
          <w:b/>
          <w:bCs/>
          <w:i/>
          <w:iCs/>
        </w:rPr>
        <w:t>Activitate</w:t>
      </w:r>
      <w:proofErr w:type="spellEnd"/>
      <w:r w:rsidRPr="008159B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8159B2">
        <w:rPr>
          <w:rFonts w:asciiTheme="majorBidi" w:hAnsiTheme="majorBidi" w:cstheme="majorBidi"/>
          <w:b/>
          <w:bCs/>
          <w:i/>
          <w:iCs/>
        </w:rPr>
        <w:t>științifică</w:t>
      </w:r>
      <w:proofErr w:type="spellEnd"/>
      <w:r w:rsidRPr="008159B2">
        <w:rPr>
          <w:rFonts w:asciiTheme="majorBidi" w:hAnsiTheme="majorBidi" w:cstheme="majorBidi"/>
          <w:b/>
          <w:bCs/>
          <w:i/>
          <w:iCs/>
        </w:rPr>
        <w:t xml:space="preserve"> </w:t>
      </w:r>
    </w:p>
    <w:p w14:paraId="16B6017C" w14:textId="77777777" w:rsidR="008159B2" w:rsidRPr="00161999" w:rsidRDefault="008159B2" w:rsidP="008159B2">
      <w:pPr>
        <w:spacing w:line="276" w:lineRule="auto"/>
        <w:rPr>
          <w:rFonts w:asciiTheme="majorBidi" w:hAnsiTheme="majorBidi" w:cstheme="majorBidi"/>
        </w:rPr>
      </w:pPr>
    </w:p>
    <w:p w14:paraId="5F63AAEA" w14:textId="77777777" w:rsidR="008159B2" w:rsidRPr="00161999" w:rsidRDefault="008159B2" w:rsidP="008159B2">
      <w:pPr>
        <w:spacing w:line="360" w:lineRule="auto"/>
        <w:ind w:firstLine="360"/>
        <w:rPr>
          <w:rFonts w:asciiTheme="majorBidi" w:hAnsiTheme="majorBidi" w:cstheme="majorBidi"/>
        </w:rPr>
      </w:pPr>
      <w:proofErr w:type="spellStart"/>
      <w:r w:rsidRPr="00161999">
        <w:rPr>
          <w:rFonts w:asciiTheme="majorBidi" w:hAnsiTheme="majorBidi" w:cstheme="majorBidi"/>
        </w:rPr>
        <w:t>Rezultatele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activității</w:t>
      </w:r>
      <w:proofErr w:type="spellEnd"/>
      <w:r w:rsidRPr="00161999">
        <w:rPr>
          <w:rFonts w:asciiTheme="majorBidi" w:hAnsiTheme="majorBidi" w:cstheme="majorBidi"/>
        </w:rPr>
        <w:t xml:space="preserve"> mele de </w:t>
      </w:r>
      <w:proofErr w:type="spellStart"/>
      <w:r w:rsidRPr="00161999">
        <w:rPr>
          <w:rFonts w:asciiTheme="majorBidi" w:hAnsiTheme="majorBidi" w:cstheme="majorBidi"/>
        </w:rPr>
        <w:t>cercetare</w:t>
      </w:r>
      <w:proofErr w:type="spellEnd"/>
      <w:r w:rsidRPr="00161999">
        <w:rPr>
          <w:rFonts w:asciiTheme="majorBidi" w:hAnsiTheme="majorBidi" w:cstheme="majorBidi"/>
        </w:rPr>
        <w:t xml:space="preserve"> s-a </w:t>
      </w:r>
      <w:proofErr w:type="spellStart"/>
      <w:r w:rsidRPr="00161999">
        <w:rPr>
          <w:rFonts w:asciiTheme="majorBidi" w:hAnsiTheme="majorBidi" w:cstheme="majorBidi"/>
        </w:rPr>
        <w:t>concretizat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prin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publicarea</w:t>
      </w:r>
      <w:proofErr w:type="spellEnd"/>
      <w:r w:rsidRPr="00161999">
        <w:rPr>
          <w:rFonts w:asciiTheme="majorBidi" w:hAnsiTheme="majorBidi" w:cstheme="majorBidi"/>
        </w:rPr>
        <w:t xml:space="preserve"> a 33 de </w:t>
      </w:r>
      <w:proofErr w:type="spellStart"/>
      <w:r w:rsidRPr="00161999">
        <w:rPr>
          <w:rFonts w:asciiTheme="majorBidi" w:hAnsiTheme="majorBidi" w:cstheme="majorBidi"/>
        </w:rPr>
        <w:t>articole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reviste</w:t>
      </w:r>
      <w:proofErr w:type="spellEnd"/>
      <w:r w:rsidRPr="00161999">
        <w:rPr>
          <w:rFonts w:asciiTheme="majorBidi" w:hAnsiTheme="majorBidi" w:cstheme="majorBidi"/>
        </w:rPr>
        <w:t xml:space="preserve"> cu factor de impact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prin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peste</w:t>
      </w:r>
      <w:proofErr w:type="spellEnd"/>
      <w:r w:rsidRPr="00161999">
        <w:rPr>
          <w:rFonts w:asciiTheme="majorBidi" w:hAnsiTheme="majorBidi" w:cstheme="majorBidi"/>
        </w:rPr>
        <w:t xml:space="preserve"> 30 </w:t>
      </w:r>
      <w:proofErr w:type="spellStart"/>
      <w:r w:rsidRPr="00161999">
        <w:rPr>
          <w:rFonts w:asciiTheme="majorBidi" w:hAnsiTheme="majorBidi" w:cstheme="majorBidi"/>
        </w:rPr>
        <w:t>participări</w:t>
      </w:r>
      <w:proofErr w:type="spellEnd"/>
      <w:r w:rsidRPr="00161999">
        <w:rPr>
          <w:rFonts w:asciiTheme="majorBidi" w:hAnsiTheme="majorBidi" w:cstheme="majorBidi"/>
        </w:rPr>
        <w:t xml:space="preserve"> la </w:t>
      </w:r>
      <w:proofErr w:type="spellStart"/>
      <w:r w:rsidRPr="00161999">
        <w:rPr>
          <w:rFonts w:asciiTheme="majorBidi" w:hAnsiTheme="majorBidi" w:cstheme="majorBidi"/>
        </w:rPr>
        <w:t>conferințe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naționale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și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internaționale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în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domeniu</w:t>
      </w:r>
      <w:proofErr w:type="spellEnd"/>
      <w:r w:rsidRPr="00161999">
        <w:rPr>
          <w:rFonts w:asciiTheme="majorBidi" w:hAnsiTheme="majorBidi" w:cstheme="majorBidi"/>
        </w:rPr>
        <w:t xml:space="preserve">. </w:t>
      </w:r>
    </w:p>
    <w:p w14:paraId="0DA0CE0B" w14:textId="77777777" w:rsidR="008159B2" w:rsidRPr="00161999" w:rsidRDefault="008159B2" w:rsidP="008159B2">
      <w:pPr>
        <w:spacing w:line="276" w:lineRule="auto"/>
        <w:rPr>
          <w:rFonts w:asciiTheme="majorBidi" w:hAnsiTheme="majorBidi" w:cstheme="majorBidi"/>
        </w:rPr>
      </w:pPr>
    </w:p>
    <w:p w14:paraId="6D0D3936" w14:textId="77777777" w:rsidR="008159B2" w:rsidRPr="00161999" w:rsidRDefault="008159B2" w:rsidP="008159B2">
      <w:pPr>
        <w:spacing w:line="276" w:lineRule="auto"/>
        <w:rPr>
          <w:rFonts w:asciiTheme="majorBidi" w:hAnsiTheme="majorBidi" w:cstheme="majorBidi"/>
        </w:rPr>
      </w:pPr>
      <w:r w:rsidRPr="00161999">
        <w:rPr>
          <w:rFonts w:asciiTheme="majorBidi" w:hAnsiTheme="majorBidi" w:cstheme="majorBidi"/>
          <w:b/>
          <w:bCs/>
          <w:i/>
          <w:iCs/>
        </w:rPr>
        <w:t xml:space="preserve">Lista de </w:t>
      </w: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lucrări</w:t>
      </w:r>
      <w:proofErr w:type="spellEnd"/>
      <w:r w:rsidRPr="00161999">
        <w:rPr>
          <w:rFonts w:asciiTheme="majorBidi" w:hAnsiTheme="majorBidi" w:cstheme="majorBidi"/>
        </w:rPr>
        <w:t xml:space="preserve"> – 10 </w:t>
      </w:r>
      <w:proofErr w:type="spellStart"/>
      <w:r w:rsidRPr="00161999">
        <w:rPr>
          <w:rFonts w:asciiTheme="majorBidi" w:hAnsiTheme="majorBidi" w:cstheme="majorBidi"/>
        </w:rPr>
        <w:t>cele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mai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relevante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lucrări</w:t>
      </w:r>
      <w:proofErr w:type="spellEnd"/>
      <w:r w:rsidRPr="00161999">
        <w:rPr>
          <w:rFonts w:asciiTheme="majorBidi" w:hAnsiTheme="majorBidi" w:cstheme="majorBidi"/>
        </w:rPr>
        <w:t xml:space="preserve"> sunt </w:t>
      </w:r>
      <w:proofErr w:type="spellStart"/>
      <w:r w:rsidRPr="00161999">
        <w:rPr>
          <w:rFonts w:asciiTheme="majorBidi" w:hAnsiTheme="majorBidi" w:cstheme="majorBidi"/>
        </w:rPr>
        <w:t>menționate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mai</w:t>
      </w:r>
      <w:proofErr w:type="spellEnd"/>
      <w:r w:rsidRPr="00161999">
        <w:rPr>
          <w:rFonts w:asciiTheme="majorBidi" w:hAnsiTheme="majorBidi" w:cstheme="majorBidi"/>
        </w:rPr>
        <w:t xml:space="preserve"> </w:t>
      </w:r>
      <w:proofErr w:type="spellStart"/>
      <w:r w:rsidRPr="00161999">
        <w:rPr>
          <w:rFonts w:asciiTheme="majorBidi" w:hAnsiTheme="majorBidi" w:cstheme="majorBidi"/>
        </w:rPr>
        <w:t>jos</w:t>
      </w:r>
      <w:proofErr w:type="spellEnd"/>
      <w:r w:rsidRPr="00161999">
        <w:rPr>
          <w:rFonts w:asciiTheme="majorBidi" w:hAnsiTheme="majorBidi" w:cstheme="majorBidi"/>
        </w:rPr>
        <w:t>:</w:t>
      </w:r>
    </w:p>
    <w:p w14:paraId="2F58B5D1" w14:textId="77777777" w:rsidR="008159B2" w:rsidRPr="00161999" w:rsidRDefault="008159B2" w:rsidP="008159B2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  <w:lang w:val="ro-RO" w:eastAsia="fr-FR"/>
        </w:rPr>
      </w:pPr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 xml:space="preserve">1.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Phosphavinylidene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(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oxo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)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phosphorane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Mes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*P(O)=C=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PMes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*: A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Diphosphaallene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Featuring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 </w:t>
      </w:r>
      <w:r w:rsidRPr="00161999">
        <w:rPr>
          <w:rFonts w:asciiTheme="majorBidi" w:hAnsiTheme="majorBidi" w:cstheme="majorBidi"/>
          <w:b/>
          <w:bCs/>
          <w:color w:val="000000" w:themeColor="text1"/>
          <w:lang w:eastAsia="fr-FR"/>
        </w:rPr>
        <w:t>λ</w:t>
      </w:r>
      <w:r w:rsidRPr="00161999">
        <w:rPr>
          <w:rFonts w:asciiTheme="majorBidi" w:hAnsiTheme="majorBidi" w:cstheme="majorBidi"/>
          <w:b/>
          <w:bCs/>
          <w:color w:val="000000" w:themeColor="text1"/>
          <w:vertAlign w:val="superscript"/>
          <w:lang w:val="ro-RO" w:eastAsia="fr-FR"/>
        </w:rPr>
        <w:t>5</w:t>
      </w:r>
      <w:r w:rsidRPr="00161999">
        <w:rPr>
          <w:rFonts w:asciiTheme="majorBidi" w:hAnsiTheme="majorBidi" w:cstheme="majorBidi"/>
          <w:b/>
          <w:bCs/>
          <w:color w:val="000000" w:themeColor="text1"/>
          <w:lang w:eastAsia="fr-FR"/>
        </w:rPr>
        <w:t>σ</w:t>
      </w:r>
      <w:r w:rsidRPr="00161999">
        <w:rPr>
          <w:rFonts w:asciiTheme="majorBidi" w:hAnsiTheme="majorBidi" w:cstheme="majorBidi"/>
          <w:b/>
          <w:bCs/>
          <w:color w:val="000000" w:themeColor="text1"/>
          <w:vertAlign w:val="superscript"/>
          <w:lang w:val="ro-RO" w:eastAsia="fr-FR"/>
        </w:rPr>
        <w:t>3</w:t>
      </w:r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-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and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 </w:t>
      </w:r>
      <w:r w:rsidRPr="00161999">
        <w:rPr>
          <w:rFonts w:asciiTheme="majorBidi" w:hAnsiTheme="majorBidi" w:cstheme="majorBidi"/>
          <w:b/>
          <w:bCs/>
          <w:color w:val="000000" w:themeColor="text1"/>
          <w:lang w:eastAsia="fr-FR"/>
        </w:rPr>
        <w:t>λ</w:t>
      </w:r>
      <w:r w:rsidRPr="00161999">
        <w:rPr>
          <w:rFonts w:asciiTheme="majorBidi" w:hAnsiTheme="majorBidi" w:cstheme="majorBidi"/>
          <w:b/>
          <w:bCs/>
          <w:color w:val="000000" w:themeColor="text1"/>
          <w:vertAlign w:val="superscript"/>
          <w:lang w:val="ro-RO" w:eastAsia="fr-FR"/>
        </w:rPr>
        <w:t>3</w:t>
      </w:r>
      <w:r w:rsidRPr="00161999">
        <w:rPr>
          <w:rFonts w:asciiTheme="majorBidi" w:hAnsiTheme="majorBidi" w:cstheme="majorBidi"/>
          <w:b/>
          <w:bCs/>
          <w:color w:val="000000" w:themeColor="text1"/>
          <w:lang w:eastAsia="fr-FR"/>
        </w:rPr>
        <w:t>σ</w:t>
      </w:r>
      <w:r w:rsidRPr="00161999">
        <w:rPr>
          <w:rFonts w:asciiTheme="majorBidi" w:hAnsiTheme="majorBidi" w:cstheme="majorBidi"/>
          <w:b/>
          <w:bCs/>
          <w:color w:val="000000" w:themeColor="text1"/>
          <w:vertAlign w:val="superscript"/>
          <w:lang w:val="ro-RO" w:eastAsia="fr-FR"/>
        </w:rPr>
        <w:t>2</w:t>
      </w:r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-Phosphorus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Atoms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 xml:space="preserve">, </w:t>
      </w:r>
      <w:r w:rsidRPr="00161999">
        <w:rPr>
          <w:rFonts w:asciiTheme="majorBidi" w:hAnsiTheme="majorBidi" w:cstheme="majorBidi"/>
          <w:bCs/>
          <w:color w:val="000000" w:themeColor="text1"/>
          <w:u w:val="single"/>
          <w:lang w:val="ro-RO" w:eastAsia="fr-FR"/>
        </w:rPr>
        <w:t>R. Septelean</w:t>
      </w:r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H.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>Ranaivonjatovo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G. Nemes, J.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>Escudié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I. </w:t>
      </w:r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br/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>Silaghi-Dumitrescu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H.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>Gornitzka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L.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>Silaghi-Dumitrescu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S.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>Massou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</w:t>
      </w:r>
      <w:proofErr w:type="spellStart"/>
      <w:r w:rsidRPr="00161999">
        <w:rPr>
          <w:rFonts w:asciiTheme="majorBidi" w:hAnsiTheme="majorBidi" w:cstheme="majorBidi"/>
          <w:bCs/>
          <w:i/>
          <w:color w:val="000000" w:themeColor="text1"/>
          <w:lang w:val="ro-RO" w:eastAsia="fr-FR"/>
        </w:rPr>
        <w:t>Eur</w:t>
      </w:r>
      <w:proofErr w:type="spellEnd"/>
      <w:r w:rsidRPr="00161999">
        <w:rPr>
          <w:rFonts w:asciiTheme="majorBidi" w:hAnsiTheme="majorBidi" w:cstheme="majorBidi"/>
          <w:bCs/>
          <w:i/>
          <w:color w:val="000000" w:themeColor="text1"/>
          <w:lang w:val="ro-RO" w:eastAsia="fr-FR"/>
        </w:rPr>
        <w:t xml:space="preserve">. J. </w:t>
      </w:r>
      <w:proofErr w:type="spellStart"/>
      <w:r w:rsidRPr="00161999">
        <w:rPr>
          <w:rFonts w:asciiTheme="majorBidi" w:hAnsiTheme="majorBidi" w:cstheme="majorBidi"/>
          <w:bCs/>
          <w:i/>
          <w:color w:val="000000" w:themeColor="text1"/>
          <w:lang w:val="ro-RO" w:eastAsia="fr-FR"/>
        </w:rPr>
        <w:t>Inorg</w:t>
      </w:r>
      <w:proofErr w:type="spellEnd"/>
      <w:r w:rsidRPr="00161999">
        <w:rPr>
          <w:rFonts w:asciiTheme="majorBidi" w:hAnsiTheme="majorBidi" w:cstheme="majorBidi"/>
          <w:bCs/>
          <w:i/>
          <w:color w:val="000000" w:themeColor="text1"/>
          <w:lang w:val="ro-RO" w:eastAsia="fr-FR"/>
        </w:rPr>
        <w:t>. Chem.</w:t>
      </w:r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</w:t>
      </w:r>
      <w:r w:rsidRPr="00161999">
        <w:rPr>
          <w:rFonts w:asciiTheme="majorBidi" w:hAnsiTheme="majorBidi" w:cstheme="majorBidi"/>
          <w:b/>
          <w:bCs/>
          <w:color w:val="000000" w:themeColor="text1"/>
          <w:lang w:val="ro-RO" w:eastAsia="fr-FR"/>
        </w:rPr>
        <w:t>2006</w:t>
      </w:r>
      <w:r w:rsidRPr="00161999">
        <w:rPr>
          <w:rFonts w:asciiTheme="majorBidi" w:hAnsiTheme="majorBidi" w:cstheme="majorBidi"/>
          <w:bCs/>
          <w:color w:val="000000" w:themeColor="text1"/>
          <w:lang w:val="ro-RO" w:eastAsia="fr-FR"/>
        </w:rPr>
        <w:t xml:space="preserve">, </w:t>
      </w:r>
      <w:r w:rsidRPr="00161999">
        <w:rPr>
          <w:rFonts w:asciiTheme="majorBidi" w:hAnsiTheme="majorBidi" w:cstheme="majorBidi"/>
          <w:color w:val="000000" w:themeColor="text1"/>
          <w:lang w:val="ro-RO" w:eastAsia="fr-FR"/>
        </w:rPr>
        <w:t>4237–4241.</w:t>
      </w:r>
    </w:p>
    <w:p w14:paraId="7943EDA9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  <w:lang w:val="ro-RO"/>
        </w:rPr>
        <w:t xml:space="preserve">2. </w:t>
      </w:r>
      <w:proofErr w:type="spellStart"/>
      <w:r w:rsidRPr="00161999">
        <w:rPr>
          <w:rFonts w:asciiTheme="majorBidi" w:hAnsiTheme="majorBidi" w:cstheme="majorBidi"/>
          <w:b/>
          <w:bCs/>
          <w:i/>
          <w:iCs/>
          <w:color w:val="000000" w:themeColor="text1"/>
          <w:lang w:val="ro-RO"/>
        </w:rPr>
        <w:t>vic</w:t>
      </w:r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>-Dichlorodiphosphapropenes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 xml:space="preserve"> –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>Synthesis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>and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>Coordination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>Ability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lang w:val="ro-RO"/>
        </w:rPr>
        <w:t>,</w:t>
      </w:r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 </w:t>
      </w:r>
      <w:r w:rsidRPr="00161999">
        <w:rPr>
          <w:rFonts w:asciiTheme="majorBidi" w:hAnsiTheme="majorBidi" w:cstheme="majorBidi"/>
          <w:color w:val="000000" w:themeColor="text1"/>
          <w:u w:val="single"/>
          <w:lang w:val="ro-RO"/>
        </w:rPr>
        <w:t>R. Septelean</w:t>
      </w:r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G. Nemes, J </w:t>
      </w:r>
      <w:proofErr w:type="spellStart"/>
      <w:r w:rsidRPr="00161999">
        <w:rPr>
          <w:rFonts w:asciiTheme="majorBidi" w:hAnsiTheme="majorBidi" w:cstheme="majorBidi"/>
          <w:color w:val="000000" w:themeColor="text1"/>
          <w:lang w:val="ro-RO"/>
        </w:rPr>
        <w:t>Escudie</w:t>
      </w:r>
      <w:proofErr w:type="spellEnd"/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I. </w:t>
      </w:r>
      <w:proofErr w:type="spellStart"/>
      <w:r w:rsidRPr="00161999">
        <w:rPr>
          <w:rFonts w:asciiTheme="majorBidi" w:hAnsiTheme="majorBidi" w:cstheme="majorBidi"/>
          <w:color w:val="000000" w:themeColor="text1"/>
          <w:lang w:val="ro-RO"/>
        </w:rPr>
        <w:t>Silaghi-Dumitrescu</w:t>
      </w:r>
      <w:proofErr w:type="spellEnd"/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H. </w:t>
      </w:r>
      <w:proofErr w:type="spellStart"/>
      <w:r w:rsidRPr="00161999">
        <w:rPr>
          <w:rFonts w:asciiTheme="majorBidi" w:hAnsiTheme="majorBidi" w:cstheme="majorBidi"/>
          <w:color w:val="000000" w:themeColor="text1"/>
          <w:lang w:val="ro-RO"/>
        </w:rPr>
        <w:t>Ranaivonjatovo</w:t>
      </w:r>
      <w:proofErr w:type="spellEnd"/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P. M. Petrar, H. </w:t>
      </w:r>
      <w:proofErr w:type="spellStart"/>
      <w:r w:rsidRPr="00161999">
        <w:rPr>
          <w:rFonts w:asciiTheme="majorBidi" w:hAnsiTheme="majorBidi" w:cstheme="majorBidi"/>
          <w:color w:val="000000" w:themeColor="text1"/>
          <w:lang w:val="ro-RO"/>
        </w:rPr>
        <w:t>Gornitzka</w:t>
      </w:r>
      <w:proofErr w:type="spellEnd"/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L. </w:t>
      </w:r>
      <w:proofErr w:type="spellStart"/>
      <w:r w:rsidRPr="00161999">
        <w:rPr>
          <w:rFonts w:asciiTheme="majorBidi" w:hAnsiTheme="majorBidi" w:cstheme="majorBidi"/>
          <w:color w:val="000000" w:themeColor="text1"/>
          <w:lang w:val="ro-RO"/>
        </w:rPr>
        <w:t>Silaghi-Dumitrescu</w:t>
      </w:r>
      <w:proofErr w:type="spellEnd"/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N. </w:t>
      </w:r>
      <w:proofErr w:type="spellStart"/>
      <w:r w:rsidRPr="00161999">
        <w:rPr>
          <w:rFonts w:asciiTheme="majorBidi" w:hAnsiTheme="majorBidi" w:cstheme="majorBidi"/>
          <w:color w:val="000000" w:themeColor="text1"/>
          <w:lang w:val="ro-RO"/>
        </w:rPr>
        <w:t>Saffon</w:t>
      </w:r>
      <w:proofErr w:type="spellEnd"/>
      <w:r w:rsidRPr="00161999">
        <w:rPr>
          <w:rFonts w:asciiTheme="majorBidi" w:hAnsiTheme="majorBidi" w:cstheme="majorBidi"/>
          <w:color w:val="000000" w:themeColor="text1"/>
          <w:lang w:val="ro-RO"/>
        </w:rPr>
        <w:t xml:space="preserve">, </w:t>
      </w:r>
      <w:proofErr w:type="spellStart"/>
      <w:r w:rsidRPr="00161999">
        <w:rPr>
          <w:rFonts w:asciiTheme="majorBidi" w:hAnsiTheme="majorBidi" w:cstheme="majorBidi"/>
          <w:i/>
          <w:iCs/>
          <w:color w:val="000000" w:themeColor="text1"/>
          <w:lang w:val="ro-RO"/>
        </w:rPr>
        <w:t>Eur</w:t>
      </w:r>
      <w:proofErr w:type="spellEnd"/>
      <w:r w:rsidRPr="00161999">
        <w:rPr>
          <w:rFonts w:asciiTheme="majorBidi" w:hAnsiTheme="majorBidi" w:cstheme="majorBidi"/>
          <w:i/>
          <w:iCs/>
          <w:color w:val="000000" w:themeColor="text1"/>
          <w:lang w:val="ro-RO"/>
        </w:rPr>
        <w:t xml:space="preserve">. J. </w:t>
      </w:r>
      <w:proofErr w:type="spellStart"/>
      <w:r w:rsidRPr="00161999">
        <w:rPr>
          <w:rFonts w:asciiTheme="majorBidi" w:hAnsiTheme="majorBidi" w:cstheme="majorBidi"/>
          <w:i/>
          <w:iCs/>
          <w:color w:val="000000" w:themeColor="text1"/>
          <w:lang w:val="ro-RO"/>
        </w:rPr>
        <w:t>Inorg</w:t>
      </w:r>
      <w:proofErr w:type="spellEnd"/>
      <w:r w:rsidRPr="00161999">
        <w:rPr>
          <w:rFonts w:asciiTheme="majorBidi" w:hAnsiTheme="majorBidi" w:cstheme="majorBidi"/>
          <w:i/>
          <w:iCs/>
          <w:color w:val="000000" w:themeColor="text1"/>
          <w:lang w:val="ro-RO"/>
        </w:rPr>
        <w:t xml:space="preserve">. </w:t>
      </w:r>
      <w:r w:rsidRPr="00161999">
        <w:rPr>
          <w:rFonts w:asciiTheme="majorBidi" w:hAnsiTheme="majorBidi" w:cstheme="majorBidi"/>
          <w:i/>
          <w:iCs/>
          <w:color w:val="000000" w:themeColor="text1"/>
        </w:rPr>
        <w:t>Chem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</w:rPr>
        <w:t>2009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</w:rPr>
        <w:t>5</w:t>
      </w:r>
      <w:r w:rsidRPr="00161999">
        <w:rPr>
          <w:rFonts w:asciiTheme="majorBidi" w:hAnsiTheme="majorBidi" w:cstheme="majorBidi"/>
          <w:color w:val="000000" w:themeColor="text1"/>
        </w:rPr>
        <w:t>, 628.</w:t>
      </w:r>
    </w:p>
    <w:p w14:paraId="3E016B53" w14:textId="77777777" w:rsidR="008159B2" w:rsidRPr="00161999" w:rsidRDefault="008159B2" w:rsidP="008159B2">
      <w:pPr>
        <w:pStyle w:val="author"/>
        <w:shd w:val="clear" w:color="auto" w:fill="FFFFFF" w:themeFill="background1"/>
        <w:spacing w:before="0" w:after="0"/>
        <w:ind w:left="426" w:hanging="426"/>
        <w:jc w:val="both"/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</w:pPr>
      <w:r w:rsidRPr="00161999">
        <w:rPr>
          <w:rFonts w:asciiTheme="majorBidi" w:hAnsiTheme="majorBidi" w:cstheme="majorBidi"/>
          <w:b/>
          <w:color w:val="000000" w:themeColor="text1"/>
          <w:sz w:val="22"/>
          <w:szCs w:val="22"/>
          <w:lang w:val="en-US"/>
        </w:rPr>
        <w:t xml:space="preserve">3. Theoretical investigation on the PCP(O) moiety: how to stabilize the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  <w:sz w:val="22"/>
          <w:szCs w:val="22"/>
          <w:lang w:val="en-US"/>
        </w:rPr>
        <w:t>diphosphaallenic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  <w:sz w:val="22"/>
          <w:szCs w:val="22"/>
          <w:lang w:val="en-US"/>
        </w:rPr>
        <w:t xml:space="preserve"> derivatives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u w:val="single"/>
          <w:lang w:val="en-US"/>
        </w:rPr>
        <w:t>R. Septelean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P. M. Petrar, G. Nemes, J. </w:t>
      </w:r>
      <w:proofErr w:type="spellStart"/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>Escudie</w:t>
      </w:r>
      <w:proofErr w:type="spellEnd"/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I. </w:t>
      </w:r>
      <w:proofErr w:type="spellStart"/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>Silaghi-Dumitrescu</w:t>
      </w:r>
      <w:proofErr w:type="spellEnd"/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  <w:sz w:val="22"/>
          <w:szCs w:val="22"/>
          <w:lang w:val="en-US"/>
        </w:rPr>
        <w:t>Phosphorus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  <w:sz w:val="22"/>
          <w:szCs w:val="22"/>
          <w:lang w:val="en-US"/>
        </w:rPr>
        <w:t>Sulfur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  <w:sz w:val="22"/>
          <w:szCs w:val="22"/>
          <w:lang w:val="en-US"/>
        </w:rPr>
        <w:t>2011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  <w:sz w:val="22"/>
          <w:szCs w:val="22"/>
          <w:lang w:val="en-US"/>
        </w:rPr>
        <w:t>186(12),</w:t>
      </w:r>
      <w:r w:rsidRPr="00161999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 2321.</w:t>
      </w:r>
    </w:p>
    <w:p w14:paraId="577F1D9A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b/>
          <w:bCs/>
          <w:color w:val="000000" w:themeColor="text1"/>
          <w:lang w:val="ro-RO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>4. Theoretical study of structural patterns in CH</w:t>
      </w:r>
      <w:r w:rsidRPr="00161999">
        <w:rPr>
          <w:rFonts w:asciiTheme="majorBidi" w:hAnsiTheme="majorBidi" w:cstheme="majorBidi"/>
          <w:b/>
          <w:color w:val="000000" w:themeColor="text1"/>
          <w:vertAlign w:val="subscript"/>
        </w:rPr>
        <w:t>2</w:t>
      </w:r>
      <w:r w:rsidRPr="00161999">
        <w:rPr>
          <w:rFonts w:asciiTheme="majorBidi" w:hAnsiTheme="majorBidi" w:cstheme="majorBidi"/>
          <w:b/>
          <w:color w:val="000000" w:themeColor="text1"/>
        </w:rPr>
        <w:t>OP</w:t>
      </w:r>
      <w:r w:rsidRPr="00161999">
        <w:rPr>
          <w:rFonts w:asciiTheme="majorBidi" w:hAnsiTheme="majorBidi" w:cstheme="majorBidi"/>
          <w:b/>
          <w:color w:val="000000" w:themeColor="text1"/>
          <w:vertAlign w:val="subscript"/>
        </w:rPr>
        <w:t>2</w:t>
      </w:r>
      <w:r w:rsidRPr="00161999">
        <w:rPr>
          <w:rFonts w:asciiTheme="majorBidi" w:hAnsiTheme="majorBidi" w:cstheme="majorBidi"/>
          <w:b/>
          <w:color w:val="000000" w:themeColor="text1"/>
        </w:rPr>
        <w:t xml:space="preserve"> isomers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P. M. Petrar, G. Nemes, </w:t>
      </w:r>
      <w:r w:rsidRPr="00161999">
        <w:rPr>
          <w:rFonts w:asciiTheme="majorBidi" w:hAnsiTheme="majorBidi" w:cstheme="majorBidi"/>
          <w:i/>
          <w:color w:val="000000" w:themeColor="text1"/>
        </w:rPr>
        <w:t>J. Mol. Mod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</w:rPr>
        <w:t>2011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</w:rPr>
        <w:t>17</w:t>
      </w:r>
      <w:r w:rsidRPr="00161999">
        <w:rPr>
          <w:rFonts w:asciiTheme="majorBidi" w:hAnsiTheme="majorBidi" w:cstheme="majorBidi"/>
          <w:color w:val="000000" w:themeColor="text1"/>
        </w:rPr>
        <w:t xml:space="preserve">(7) 1719-1725. </w:t>
      </w:r>
    </w:p>
    <w:p w14:paraId="429F7D9A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 xml:space="preserve">5. Synthesis of Some New p-tert-octyl </w:t>
      </w:r>
      <w:proofErr w:type="gramStart"/>
      <w:r w:rsidRPr="00161999">
        <w:rPr>
          <w:rFonts w:asciiTheme="majorBidi" w:hAnsiTheme="majorBidi" w:cstheme="majorBidi"/>
          <w:b/>
          <w:color w:val="000000" w:themeColor="text1"/>
        </w:rPr>
        <w:t>calix[</w:t>
      </w:r>
      <w:proofErr w:type="gramEnd"/>
      <w:r w:rsidRPr="00161999">
        <w:rPr>
          <w:rFonts w:asciiTheme="majorBidi" w:hAnsiTheme="majorBidi" w:cstheme="majorBidi"/>
          <w:b/>
          <w:color w:val="000000" w:themeColor="text1"/>
        </w:rPr>
        <w:t>4]Arene Derivatives for Metal Sequestration,</w:t>
      </w:r>
      <w:r w:rsidRPr="00161999">
        <w:rPr>
          <w:rFonts w:asciiTheme="majorBidi" w:hAnsiTheme="majorBidi" w:cstheme="majorBidi"/>
          <w:color w:val="000000" w:themeColor="text1"/>
        </w:rPr>
        <w:t xml:space="preserve"> A.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Saponar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E-J. Popovici,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E. Bica, I.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Perhaita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G. Nemes. </w:t>
      </w:r>
      <w:r w:rsidRPr="00161999">
        <w:rPr>
          <w:rFonts w:asciiTheme="majorBidi" w:hAnsiTheme="majorBidi" w:cstheme="majorBidi"/>
          <w:i/>
          <w:color w:val="000000" w:themeColor="text1"/>
        </w:rPr>
        <w:t>Rev. Chim.</w:t>
      </w:r>
      <w:r w:rsidRPr="00161999">
        <w:rPr>
          <w:rFonts w:asciiTheme="majorBidi" w:hAnsiTheme="majorBidi" w:cstheme="majorBidi"/>
          <w:color w:val="000000" w:themeColor="text1"/>
        </w:rPr>
        <w:t xml:space="preserve"> 64(1), </w:t>
      </w:r>
      <w:r w:rsidRPr="00161999">
        <w:rPr>
          <w:rFonts w:asciiTheme="majorBidi" w:hAnsiTheme="majorBidi" w:cstheme="majorBidi"/>
          <w:b/>
          <w:color w:val="000000" w:themeColor="text1"/>
        </w:rPr>
        <w:t>2013</w:t>
      </w:r>
      <w:r w:rsidRPr="00161999">
        <w:rPr>
          <w:rFonts w:asciiTheme="majorBidi" w:hAnsiTheme="majorBidi" w:cstheme="majorBidi"/>
          <w:color w:val="000000" w:themeColor="text1"/>
        </w:rPr>
        <w:t>, 55.</w:t>
      </w:r>
    </w:p>
    <w:p w14:paraId="7BA262EB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 xml:space="preserve">6. Novel stable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phoshastannapropene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derivatives. Synthesis and characterization</w:t>
      </w:r>
      <w:r w:rsidRPr="00161999">
        <w:rPr>
          <w:rFonts w:asciiTheme="majorBidi" w:hAnsiTheme="majorBidi" w:cstheme="majorBidi"/>
          <w:b/>
          <w:i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color w:val="000000" w:themeColor="text1"/>
        </w:rPr>
        <w:t xml:space="preserve">P. M. Petrar,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N.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Deak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H. Gornitzka, G. Nemes, </w:t>
      </w:r>
      <w:r w:rsidRPr="00161999">
        <w:rPr>
          <w:rFonts w:asciiTheme="majorBidi" w:hAnsiTheme="majorBidi" w:cstheme="majorBidi"/>
          <w:i/>
          <w:color w:val="000000" w:themeColor="text1"/>
        </w:rPr>
        <w:t xml:space="preserve">J. </w:t>
      </w:r>
      <w:proofErr w:type="spellStart"/>
      <w:r w:rsidRPr="00161999">
        <w:rPr>
          <w:rFonts w:asciiTheme="majorBidi" w:hAnsiTheme="majorBidi" w:cstheme="majorBidi"/>
          <w:i/>
          <w:color w:val="000000" w:themeColor="text1"/>
        </w:rPr>
        <w:t>Organomet</w:t>
      </w:r>
      <w:proofErr w:type="spellEnd"/>
      <w:r w:rsidRPr="00161999">
        <w:rPr>
          <w:rFonts w:asciiTheme="majorBidi" w:hAnsiTheme="majorBidi" w:cstheme="majorBidi"/>
          <w:i/>
          <w:color w:val="000000" w:themeColor="text1"/>
        </w:rPr>
        <w:t xml:space="preserve">. Chem. </w:t>
      </w:r>
      <w:r w:rsidRPr="00161999">
        <w:rPr>
          <w:rFonts w:asciiTheme="majorBidi" w:hAnsiTheme="majorBidi" w:cstheme="majorBidi"/>
          <w:b/>
          <w:color w:val="000000" w:themeColor="text1"/>
        </w:rPr>
        <w:t>2015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</w:rPr>
        <w:t>787</w:t>
      </w:r>
      <w:r w:rsidRPr="00161999">
        <w:rPr>
          <w:rFonts w:asciiTheme="majorBidi" w:hAnsiTheme="majorBidi" w:cstheme="majorBidi"/>
          <w:color w:val="000000" w:themeColor="text1"/>
        </w:rPr>
        <w:t>, 14-18.</w:t>
      </w:r>
    </w:p>
    <w:p w14:paraId="1FB9D9BE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lastRenderedPageBreak/>
        <w:t xml:space="preserve">7. Synthesis and structural characterization of new functionalized </w:t>
      </w:r>
      <w:r w:rsidRPr="00161999">
        <w:rPr>
          <w:rFonts w:asciiTheme="majorBidi" w:hAnsiTheme="majorBidi" w:cstheme="majorBidi"/>
          <w:color w:val="000000" w:themeColor="text1"/>
        </w:rPr>
        <w:t>Bis(fluorenyl)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stannane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 derivatives,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P.M. Petrar, A. Pop, G. Nemes, </w:t>
      </w:r>
      <w:r w:rsidRPr="00161999">
        <w:rPr>
          <w:rFonts w:asciiTheme="majorBidi" w:hAnsiTheme="majorBidi" w:cstheme="majorBidi"/>
          <w:i/>
          <w:color w:val="000000" w:themeColor="text1"/>
        </w:rPr>
        <w:t>Polyhedron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</w:rPr>
        <w:t>2016</w:t>
      </w:r>
      <w:r w:rsidRPr="00161999">
        <w:rPr>
          <w:rFonts w:asciiTheme="majorBidi" w:hAnsiTheme="majorBidi" w:cstheme="majorBidi"/>
          <w:color w:val="000000" w:themeColor="text1"/>
        </w:rPr>
        <w:t>, 109, 154-160.</w:t>
      </w:r>
    </w:p>
    <w:p w14:paraId="37E317FA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>8. Computational and experimental investigation of phosphaalkenyl germylenes from donor-acceptor perspective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I.T.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Moraru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T.G. Kocsor, N.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Deak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N.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Saffon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-Merceron, A. Castel, G. Nemes, </w:t>
      </w:r>
      <w:proofErr w:type="spellStart"/>
      <w:r w:rsidRPr="00161999">
        <w:rPr>
          <w:rFonts w:asciiTheme="majorBidi" w:hAnsiTheme="majorBidi" w:cstheme="majorBidi"/>
          <w:i/>
          <w:color w:val="000000" w:themeColor="text1"/>
        </w:rPr>
        <w:t>Inorganica</w:t>
      </w:r>
      <w:proofErr w:type="spellEnd"/>
      <w:r w:rsidRPr="00161999">
        <w:rPr>
          <w:rFonts w:asciiTheme="majorBidi" w:hAnsiTheme="majorBidi" w:cstheme="majorBidi"/>
          <w:i/>
          <w:color w:val="000000" w:themeColor="text1"/>
        </w:rPr>
        <w:t xml:space="preserve"> Chimica Acta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</w:rPr>
        <w:t>2018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</w:rPr>
        <w:t>475</w:t>
      </w:r>
      <w:r w:rsidRPr="00161999">
        <w:rPr>
          <w:rFonts w:asciiTheme="majorBidi" w:hAnsiTheme="majorBidi" w:cstheme="majorBidi"/>
          <w:color w:val="000000" w:themeColor="text1"/>
        </w:rPr>
        <w:t>, 112-119.</w:t>
      </w:r>
    </w:p>
    <w:p w14:paraId="1E1BB660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 xml:space="preserve">9. The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Isocloso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Capped Pentagonal Bipyramid Versus the Closo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Bisdisphenoid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in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Hypoelectronic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Eight-Vertex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Metallaboranes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Having 16 Skeletal Electrons,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R.A.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A.A.A. Attia, A.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Lupan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>, B. King,</w:t>
      </w:r>
      <w:r w:rsidRPr="00161999">
        <w:rPr>
          <w:rFonts w:asciiTheme="majorBidi" w:hAnsiTheme="majorBidi" w:cstheme="majorBidi"/>
          <w:b/>
          <w:color w:val="000000" w:themeColor="text1"/>
        </w:rPr>
        <w:t xml:space="preserve"> </w:t>
      </w:r>
      <w:r w:rsidRPr="00161999">
        <w:rPr>
          <w:rFonts w:asciiTheme="majorBidi" w:hAnsiTheme="majorBidi" w:cstheme="majorBidi"/>
          <w:i/>
          <w:color w:val="000000" w:themeColor="text1"/>
        </w:rPr>
        <w:t>Journal of Quantum Chemistry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</w:rPr>
        <w:t>2018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hyperlink r:id="rId5" w:history="1">
        <w:r w:rsidRPr="00161999">
          <w:rPr>
            <w:rStyle w:val="Hyperlink"/>
            <w:rFonts w:asciiTheme="majorBidi" w:hAnsiTheme="majorBidi" w:cstheme="majorBidi"/>
          </w:rPr>
          <w:t>https://doi.org/10.1002/qua.25880</w:t>
        </w:r>
      </w:hyperlink>
      <w:r w:rsidRPr="00161999">
        <w:rPr>
          <w:rFonts w:asciiTheme="majorBidi" w:hAnsiTheme="majorBidi" w:cstheme="majorBidi"/>
          <w:color w:val="000000" w:themeColor="text1"/>
        </w:rPr>
        <w:t>.</w:t>
      </w:r>
    </w:p>
    <w:p w14:paraId="28305193" w14:textId="77777777" w:rsidR="008159B2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>10. New stable 3,1-germaphosphapropenes. Synthesis and structural characterization</w:t>
      </w:r>
      <w:r w:rsidRPr="00161999">
        <w:rPr>
          <w:rFonts w:asciiTheme="majorBidi" w:hAnsiTheme="majorBidi" w:cstheme="majorBidi"/>
          <w:color w:val="000000" w:themeColor="text1"/>
        </w:rPr>
        <w:t xml:space="preserve">, L. Buta,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I.T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Moraru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A.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Soran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L.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Silaghi-Dumitrescu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G. Nemes. </w:t>
      </w:r>
      <w:proofErr w:type="spellStart"/>
      <w:r w:rsidRPr="00161999">
        <w:rPr>
          <w:rFonts w:asciiTheme="majorBidi" w:hAnsiTheme="majorBidi" w:cstheme="majorBidi"/>
          <w:i/>
          <w:color w:val="000000" w:themeColor="text1"/>
        </w:rPr>
        <w:t>Inorganica</w:t>
      </w:r>
      <w:proofErr w:type="spellEnd"/>
      <w:r w:rsidRPr="00161999">
        <w:rPr>
          <w:rFonts w:asciiTheme="majorBidi" w:hAnsiTheme="majorBidi" w:cstheme="majorBidi"/>
          <w:i/>
          <w:color w:val="000000" w:themeColor="text1"/>
        </w:rPr>
        <w:t xml:space="preserve"> Chimica Acta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b/>
          <w:color w:val="000000" w:themeColor="text1"/>
        </w:rPr>
        <w:t>2019</w:t>
      </w:r>
      <w:r w:rsidRPr="00161999">
        <w:rPr>
          <w:rFonts w:asciiTheme="majorBidi" w:hAnsiTheme="majorBidi" w:cstheme="majorBidi"/>
          <w:color w:val="000000" w:themeColor="text1"/>
        </w:rPr>
        <w:t xml:space="preserve">, </w:t>
      </w:r>
      <w:r w:rsidRPr="00161999">
        <w:rPr>
          <w:rFonts w:asciiTheme="majorBidi" w:hAnsiTheme="majorBidi" w:cstheme="majorBidi"/>
          <w:i/>
          <w:color w:val="000000" w:themeColor="text1"/>
        </w:rPr>
        <w:t>486</w:t>
      </w:r>
      <w:r w:rsidRPr="00161999">
        <w:rPr>
          <w:rFonts w:asciiTheme="majorBidi" w:hAnsiTheme="majorBidi" w:cstheme="majorBidi"/>
          <w:color w:val="000000" w:themeColor="text1"/>
        </w:rPr>
        <w:t>, 648-653.</w:t>
      </w:r>
    </w:p>
    <w:p w14:paraId="716BAE31" w14:textId="77777777" w:rsidR="008159B2" w:rsidRPr="00161999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</w:p>
    <w:p w14:paraId="60B63FEE" w14:textId="77777777" w:rsidR="008159B2" w:rsidRPr="00161999" w:rsidRDefault="008159B2" w:rsidP="008159B2">
      <w:pPr>
        <w:spacing w:line="276" w:lineRule="auto"/>
        <w:rPr>
          <w:rFonts w:asciiTheme="majorBidi" w:hAnsiTheme="majorBidi" w:cstheme="majorBidi"/>
        </w:rPr>
      </w:pP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Prezentări</w:t>
      </w:r>
      <w:proofErr w:type="spellEnd"/>
      <w:r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orale</w:t>
      </w:r>
      <w:proofErr w:type="spellEnd"/>
      <w:r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în</w:t>
      </w:r>
      <w:proofErr w:type="spellEnd"/>
      <w:r w:rsidRPr="00161999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bCs/>
          <w:i/>
          <w:iCs/>
        </w:rPr>
        <w:t>conferințe</w:t>
      </w:r>
      <w:proofErr w:type="spellEnd"/>
      <w:r w:rsidRPr="00161999">
        <w:rPr>
          <w:rFonts w:asciiTheme="majorBidi" w:hAnsiTheme="majorBidi" w:cstheme="majorBidi"/>
        </w:rPr>
        <w:t xml:space="preserve"> </w:t>
      </w:r>
    </w:p>
    <w:p w14:paraId="4ABF6AE5" w14:textId="77777777" w:rsidR="008159B2" w:rsidRPr="00161999" w:rsidRDefault="008159B2" w:rsidP="008159B2">
      <w:pPr>
        <w:spacing w:line="276" w:lineRule="auto"/>
        <w:rPr>
          <w:rFonts w:asciiTheme="majorBidi" w:hAnsiTheme="majorBidi" w:cstheme="majorBidi"/>
        </w:rPr>
      </w:pPr>
    </w:p>
    <w:p w14:paraId="16075C16" w14:textId="4B069379" w:rsidR="008159B2" w:rsidRPr="008159B2" w:rsidRDefault="008159B2" w:rsidP="008159B2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  <w:lang w:eastAsia="fr-FR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 xml:space="preserve">1. Towards the synthesis of new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diphosphaallenes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featuring λ</w:t>
      </w:r>
      <w:r w:rsidRPr="00161999">
        <w:rPr>
          <w:rFonts w:asciiTheme="majorBidi" w:hAnsiTheme="majorBidi" w:cstheme="majorBidi"/>
          <w:b/>
          <w:color w:val="000000" w:themeColor="text1"/>
          <w:vertAlign w:val="superscript"/>
        </w:rPr>
        <w:t>3</w:t>
      </w:r>
      <w:r w:rsidRPr="00161999">
        <w:rPr>
          <w:rFonts w:asciiTheme="majorBidi" w:hAnsiTheme="majorBidi" w:cstheme="majorBidi"/>
          <w:b/>
          <w:color w:val="000000" w:themeColor="text1"/>
        </w:rPr>
        <w:t xml:space="preserve"> σ</w:t>
      </w:r>
      <w:r w:rsidRPr="00161999">
        <w:rPr>
          <w:rFonts w:asciiTheme="majorBidi" w:hAnsiTheme="majorBidi" w:cstheme="majorBidi"/>
          <w:b/>
          <w:color w:val="000000" w:themeColor="text1"/>
          <w:vertAlign w:val="superscript"/>
        </w:rPr>
        <w:t>3</w:t>
      </w:r>
      <w:r w:rsidRPr="00161999">
        <w:rPr>
          <w:rFonts w:asciiTheme="majorBidi" w:hAnsiTheme="majorBidi" w:cstheme="majorBidi"/>
          <w:b/>
          <w:color w:val="000000" w:themeColor="text1"/>
        </w:rPr>
        <w:t xml:space="preserve"> and λ</w:t>
      </w:r>
      <w:r w:rsidRPr="00161999">
        <w:rPr>
          <w:rFonts w:asciiTheme="majorBidi" w:hAnsiTheme="majorBidi" w:cstheme="majorBidi"/>
          <w:b/>
          <w:color w:val="000000" w:themeColor="text1"/>
          <w:vertAlign w:val="superscript"/>
        </w:rPr>
        <w:t>3</w:t>
      </w:r>
      <w:r w:rsidRPr="00161999">
        <w:rPr>
          <w:rFonts w:asciiTheme="majorBidi" w:hAnsiTheme="majorBidi" w:cstheme="majorBidi"/>
          <w:b/>
          <w:color w:val="000000" w:themeColor="text1"/>
        </w:rPr>
        <w:t>σ</w:t>
      </w:r>
      <w:r w:rsidRPr="00161999">
        <w:rPr>
          <w:rFonts w:asciiTheme="majorBidi" w:hAnsiTheme="majorBidi" w:cstheme="majorBidi"/>
          <w:b/>
          <w:color w:val="000000" w:themeColor="text1"/>
          <w:vertAlign w:val="superscript"/>
        </w:rPr>
        <w:t>5</w:t>
      </w:r>
      <w:r w:rsidRPr="00161999">
        <w:rPr>
          <w:rFonts w:asciiTheme="majorBidi" w:hAnsiTheme="majorBidi" w:cstheme="majorBidi"/>
          <w:b/>
          <w:color w:val="000000" w:themeColor="text1"/>
        </w:rPr>
        <w:t xml:space="preserve"> phosphorus atoms </w:t>
      </w:r>
      <w:r w:rsidRPr="00161999">
        <w:rPr>
          <w:rFonts w:asciiTheme="majorBidi" w:hAnsiTheme="majorBidi" w:cstheme="majorBidi"/>
          <w:color w:val="000000" w:themeColor="text1"/>
          <w:u w:val="single"/>
        </w:rPr>
        <w:t>R. A. Septelean</w:t>
      </w:r>
      <w:r w:rsidRPr="00161999">
        <w:rPr>
          <w:rFonts w:asciiTheme="majorBidi" w:hAnsiTheme="majorBidi" w:cstheme="majorBidi"/>
          <w:color w:val="000000" w:themeColor="text1"/>
        </w:rPr>
        <w:t xml:space="preserve">, H.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Ranaivonjatovo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G. Nemes, J.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Escudié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I.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Silaghi-Dumitrescu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, H. Gornitzka, </w:t>
      </w:r>
      <w:r w:rsidRPr="008159B2">
        <w:rPr>
          <w:rFonts w:asciiTheme="majorBidi" w:hAnsiTheme="majorBidi" w:cstheme="majorBidi"/>
          <w:color w:val="000000" w:themeColor="text1"/>
          <w:lang w:eastAsia="fr-FR"/>
        </w:rPr>
        <w:t>4</w:t>
      </w:r>
      <w:r w:rsidRPr="008159B2">
        <w:rPr>
          <w:rFonts w:asciiTheme="majorBidi" w:hAnsiTheme="majorBidi" w:cstheme="majorBidi"/>
          <w:color w:val="000000" w:themeColor="text1"/>
          <w:vertAlign w:val="superscript"/>
          <w:lang w:eastAsia="fr-FR"/>
        </w:rPr>
        <w:t xml:space="preserve">th </w:t>
      </w:r>
      <w:r w:rsidRPr="008159B2">
        <w:rPr>
          <w:rFonts w:asciiTheme="majorBidi" w:hAnsiTheme="majorBidi" w:cstheme="majorBidi"/>
          <w:color w:val="000000" w:themeColor="text1"/>
          <w:lang w:eastAsia="fr-FR"/>
        </w:rPr>
        <w:t xml:space="preserve">International Chemistry Conference Toulouse-Kiev, Toulouse, France, </w:t>
      </w:r>
      <w:proofErr w:type="spellStart"/>
      <w:r w:rsidRPr="008159B2">
        <w:rPr>
          <w:rFonts w:asciiTheme="majorBidi" w:hAnsiTheme="majorBidi" w:cstheme="majorBidi"/>
          <w:color w:val="000000" w:themeColor="text1"/>
          <w:lang w:eastAsia="fr-FR"/>
        </w:rPr>
        <w:t>june</w:t>
      </w:r>
      <w:proofErr w:type="spellEnd"/>
      <w:r w:rsidRPr="008159B2">
        <w:rPr>
          <w:rFonts w:asciiTheme="majorBidi" w:hAnsiTheme="majorBidi" w:cstheme="majorBidi"/>
          <w:color w:val="000000" w:themeColor="text1"/>
          <w:lang w:eastAsia="fr-FR"/>
        </w:rPr>
        <w:t xml:space="preserve"> 06-08</w:t>
      </w:r>
      <w:r w:rsidRPr="008159B2">
        <w:rPr>
          <w:rFonts w:asciiTheme="majorBidi" w:hAnsiTheme="majorBidi" w:cstheme="majorBidi"/>
          <w:color w:val="000000" w:themeColor="text1"/>
          <w:vertAlign w:val="superscript"/>
          <w:lang w:eastAsia="fr-FR"/>
        </w:rPr>
        <w:t>th</w:t>
      </w:r>
      <w:r w:rsidRPr="008159B2">
        <w:rPr>
          <w:rFonts w:asciiTheme="majorBidi" w:hAnsiTheme="majorBidi" w:cstheme="majorBidi"/>
          <w:color w:val="000000" w:themeColor="text1"/>
          <w:lang w:eastAsia="fr-FR"/>
        </w:rPr>
        <w:t>, 2007.</w:t>
      </w:r>
    </w:p>
    <w:p w14:paraId="2F700146" w14:textId="56546498" w:rsidR="008159B2" w:rsidRPr="008159B2" w:rsidRDefault="008159B2" w:rsidP="008159B2">
      <w:pPr>
        <w:pStyle w:val="Default"/>
        <w:shd w:val="clear" w:color="auto" w:fill="FFFFFF" w:themeFill="background1"/>
        <w:spacing w:line="276" w:lineRule="auto"/>
        <w:ind w:left="426" w:hanging="426"/>
        <w:jc w:val="both"/>
        <w:rPr>
          <w:rFonts w:asciiTheme="majorBidi" w:hAnsiTheme="majorBidi" w:cstheme="majorBidi"/>
          <w:bCs/>
          <w:color w:val="000000" w:themeColor="text1"/>
        </w:rPr>
      </w:pPr>
      <w:r w:rsidRPr="00161999">
        <w:rPr>
          <w:rFonts w:asciiTheme="majorBidi" w:hAnsiTheme="majorBidi" w:cstheme="majorBidi"/>
          <w:b/>
          <w:bCs/>
          <w:color w:val="000000" w:themeColor="text1"/>
          <w:sz w:val="22"/>
          <w:szCs w:val="22"/>
          <w:lang w:val="en-US"/>
        </w:rPr>
        <w:t>2</w:t>
      </w:r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 xml:space="preserve">. </w:t>
      </w:r>
      <w:r w:rsidRPr="00161999">
        <w:rPr>
          <w:rFonts w:asciiTheme="majorBidi" w:hAnsiTheme="majorBidi" w:cstheme="majorBidi"/>
          <w:b/>
          <w:bCs/>
          <w:color w:val="000000" w:themeColor="text1"/>
          <w:sz w:val="22"/>
          <w:szCs w:val="22"/>
          <w:lang w:val="en-US"/>
        </w:rPr>
        <w:t xml:space="preserve">New </w:t>
      </w:r>
      <w:proofErr w:type="spellStart"/>
      <w:r w:rsidRPr="00161999">
        <w:rPr>
          <w:rFonts w:asciiTheme="majorBidi" w:hAnsiTheme="majorBidi" w:cstheme="majorBidi"/>
          <w:b/>
          <w:bCs/>
          <w:color w:val="000000" w:themeColor="text1"/>
          <w:sz w:val="22"/>
          <w:szCs w:val="22"/>
          <w:lang w:val="en-US"/>
        </w:rPr>
        <w:t>Phosphasilapropenes</w:t>
      </w:r>
      <w:proofErr w:type="spellEnd"/>
      <w:r w:rsidRPr="00161999">
        <w:rPr>
          <w:rFonts w:asciiTheme="majorBidi" w:hAnsiTheme="majorBidi" w:cstheme="majorBidi"/>
          <w:b/>
          <w:bCs/>
          <w:color w:val="000000" w:themeColor="text1"/>
          <w:sz w:val="22"/>
          <w:szCs w:val="22"/>
          <w:lang w:val="en-US"/>
        </w:rPr>
        <w:t>- Synthesis and Coordination Ability</w:t>
      </w:r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 xml:space="preserve">, </w:t>
      </w:r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u w:val="single"/>
          <w:lang w:val="en-US"/>
        </w:rPr>
        <w:t xml:space="preserve">R.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u w:val="single"/>
          <w:lang w:val="en-US"/>
        </w:rPr>
        <w:t>Şeptelean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 xml:space="preserve">, A. Bartok, P.M. Petrar, L. </w:t>
      </w:r>
      <w:proofErr w:type="spellStart"/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Silaghi-Dumitrescu</w:t>
      </w:r>
      <w:proofErr w:type="spellEnd"/>
      <w:r w:rsidRPr="00161999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 xml:space="preserve">, G. 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Nemeş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, XXXII</w:t>
      </w:r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vertAlign w:val="superscript"/>
          <w:lang w:val="en-US"/>
        </w:rPr>
        <w:t>-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vertAlign w:val="superscript"/>
          <w:lang w:val="en-US"/>
        </w:rPr>
        <w:t>nd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, Romanian Chemistry Conference, Călimanești-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Căciulata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România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  <w:sz w:val="22"/>
          <w:szCs w:val="22"/>
          <w:lang w:val="en-US"/>
        </w:rPr>
        <w:t>, October 3-5, 2012.</w:t>
      </w:r>
    </w:p>
    <w:p w14:paraId="1757B62F" w14:textId="7EA3FAAD" w:rsidR="008159B2" w:rsidRPr="008159B2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 xml:space="preserve">3. Novel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diphosphastanapropenes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. Towards new unsaturated phosphorus containing derivatives, </w:t>
      </w:r>
      <w:r w:rsidRPr="00161999">
        <w:rPr>
          <w:rFonts w:asciiTheme="majorBidi" w:hAnsiTheme="majorBidi" w:cstheme="majorBidi"/>
          <w:color w:val="000000" w:themeColor="text1"/>
        </w:rPr>
        <w:t>Raluca Septelean, Gabriela Nemes</w:t>
      </w:r>
      <w:r w:rsidRPr="008159B2">
        <w:rPr>
          <w:rFonts w:asciiTheme="majorBidi" w:hAnsiTheme="majorBidi" w:cstheme="majorBidi"/>
          <w:color w:val="000000" w:themeColor="text1"/>
        </w:rPr>
        <w:t xml:space="preserve">, A XXXV-a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Conferinta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Nationala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 xml:space="preserve"> de Chimie, 2-5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Octombrie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 xml:space="preserve"> 2018,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Calimanesti-Caciulata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>, Romania – 2-</w:t>
      </w:r>
      <w:proofErr w:type="gramStart"/>
      <w:r w:rsidRPr="008159B2">
        <w:rPr>
          <w:rFonts w:asciiTheme="majorBidi" w:hAnsiTheme="majorBidi" w:cstheme="majorBidi"/>
          <w:color w:val="000000" w:themeColor="text1"/>
        </w:rPr>
        <w:t xml:space="preserve">5 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Octombrie</w:t>
      </w:r>
      <w:proofErr w:type="spellEnd"/>
      <w:proofErr w:type="gramEnd"/>
      <w:r w:rsidRPr="008159B2">
        <w:rPr>
          <w:rFonts w:asciiTheme="majorBidi" w:hAnsiTheme="majorBidi" w:cstheme="majorBidi"/>
          <w:color w:val="000000" w:themeColor="text1"/>
        </w:rPr>
        <w:t xml:space="preserve"> 2018</w:t>
      </w:r>
    </w:p>
    <w:p w14:paraId="3DC6AA04" w14:textId="048D2A4E" w:rsidR="008159B2" w:rsidRPr="008159B2" w:rsidRDefault="008159B2" w:rsidP="008159B2">
      <w:pPr>
        <w:shd w:val="clear" w:color="auto" w:fill="FFFFFF" w:themeFill="background1"/>
        <w:spacing w:after="0" w:line="276" w:lineRule="auto"/>
        <w:ind w:left="426" w:hanging="426"/>
        <w:jc w:val="both"/>
        <w:rPr>
          <w:rFonts w:asciiTheme="majorBidi" w:hAnsiTheme="majorBidi" w:cstheme="majorBidi"/>
          <w:bCs/>
          <w:color w:val="000000" w:themeColor="text1"/>
        </w:rPr>
      </w:pPr>
      <w:r w:rsidRPr="00161999">
        <w:rPr>
          <w:rFonts w:asciiTheme="majorBidi" w:hAnsiTheme="majorBidi" w:cstheme="majorBidi"/>
          <w:b/>
          <w:color w:val="000000" w:themeColor="text1"/>
        </w:rPr>
        <w:t xml:space="preserve">4. Sinteza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și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Reactivitatea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Unor Noi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Derivați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Fosfaalchenilici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de </w:t>
      </w:r>
      <w:proofErr w:type="spellStart"/>
      <w:r w:rsidRPr="00161999">
        <w:rPr>
          <w:rFonts w:asciiTheme="majorBidi" w:hAnsiTheme="majorBidi" w:cstheme="majorBidi"/>
          <w:b/>
          <w:color w:val="000000" w:themeColor="text1"/>
        </w:rPr>
        <w:t>Tipul</w:t>
      </w:r>
      <w:proofErr w:type="spellEnd"/>
      <w:r w:rsidRPr="00161999">
        <w:rPr>
          <w:rFonts w:asciiTheme="majorBidi" w:hAnsiTheme="majorBidi" w:cstheme="majorBidi"/>
          <w:b/>
          <w:color w:val="000000" w:themeColor="text1"/>
        </w:rPr>
        <w:t xml:space="preserve"> P=C-P=</w:t>
      </w:r>
      <w:proofErr w:type="gramStart"/>
      <w:r w:rsidRPr="00161999">
        <w:rPr>
          <w:rFonts w:asciiTheme="majorBidi" w:hAnsiTheme="majorBidi" w:cstheme="majorBidi"/>
          <w:b/>
          <w:color w:val="000000" w:themeColor="text1"/>
        </w:rPr>
        <w:t xml:space="preserve">Y </w:t>
      </w:r>
      <w:r w:rsidRPr="00161999">
        <w:rPr>
          <w:rFonts w:asciiTheme="majorBidi" w:hAnsiTheme="majorBidi" w:cstheme="majorBidi"/>
          <w:bCs/>
          <w:color w:val="000000" w:themeColor="text1"/>
        </w:rPr>
        <w:t>,</w:t>
      </w:r>
      <w:proofErr w:type="gramEnd"/>
      <w:r w:rsidRPr="00161999">
        <w:rPr>
          <w:rFonts w:asciiTheme="majorBidi" w:hAnsiTheme="majorBidi" w:cstheme="majorBidi"/>
          <w:bCs/>
          <w:color w:val="000000" w:themeColor="text1"/>
        </w:rPr>
        <w:t xml:space="preserve"> </w:t>
      </w:r>
      <w:r w:rsidRPr="008159B2">
        <w:rPr>
          <w:rFonts w:asciiTheme="majorBidi" w:hAnsiTheme="majorBidi" w:cstheme="majorBidi"/>
          <w:bCs/>
          <w:color w:val="000000" w:themeColor="text1"/>
        </w:rPr>
        <w:t xml:space="preserve">R. Septelean, A. Aghion, G. Nemes, 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</w:rPr>
        <w:t>Zilele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</w:rPr>
        <w:t xml:space="preserve"> 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</w:rPr>
        <w:t>Academice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</w:rPr>
        <w:t xml:space="preserve"> 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</w:rPr>
        <w:t>Clujene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</w:rPr>
        <w:t xml:space="preserve"> – 2021, Cluj-Napoca</w:t>
      </w:r>
      <w:r>
        <w:rPr>
          <w:rFonts w:asciiTheme="majorBidi" w:hAnsiTheme="majorBidi" w:cstheme="majorBidi"/>
          <w:bCs/>
          <w:color w:val="000000" w:themeColor="text1"/>
        </w:rPr>
        <w:t>,</w:t>
      </w:r>
      <w:r w:rsidRPr="008159B2">
        <w:rPr>
          <w:rFonts w:asciiTheme="majorBidi" w:hAnsiTheme="majorBidi" w:cstheme="majorBidi"/>
          <w:bCs/>
          <w:color w:val="000000" w:themeColor="text1"/>
        </w:rPr>
        <w:t xml:space="preserve"> 21-22 </w:t>
      </w:r>
      <w:proofErr w:type="spellStart"/>
      <w:r w:rsidRPr="008159B2">
        <w:rPr>
          <w:rFonts w:asciiTheme="majorBidi" w:hAnsiTheme="majorBidi" w:cstheme="majorBidi"/>
          <w:bCs/>
          <w:color w:val="000000" w:themeColor="text1"/>
        </w:rPr>
        <w:t>octombrie</w:t>
      </w:r>
      <w:proofErr w:type="spellEnd"/>
      <w:r w:rsidRPr="008159B2">
        <w:rPr>
          <w:rFonts w:asciiTheme="majorBidi" w:hAnsiTheme="majorBidi" w:cstheme="majorBidi"/>
          <w:bCs/>
          <w:color w:val="000000" w:themeColor="text1"/>
        </w:rPr>
        <w:t xml:space="preserve"> 2021</w:t>
      </w:r>
      <w:r>
        <w:rPr>
          <w:rFonts w:asciiTheme="majorBidi" w:hAnsiTheme="majorBidi" w:cstheme="majorBidi"/>
          <w:bCs/>
          <w:color w:val="000000" w:themeColor="text1"/>
        </w:rPr>
        <w:t>.</w:t>
      </w:r>
      <w:r w:rsidRPr="008159B2">
        <w:rPr>
          <w:rFonts w:asciiTheme="majorBidi" w:hAnsiTheme="majorBidi" w:cstheme="majorBidi"/>
          <w:bCs/>
          <w:color w:val="000000" w:themeColor="text1"/>
        </w:rPr>
        <w:t xml:space="preserve"> </w:t>
      </w:r>
    </w:p>
    <w:p w14:paraId="09753DFD" w14:textId="7C415AB8" w:rsidR="008159B2" w:rsidRPr="00161999" w:rsidRDefault="008159B2" w:rsidP="008159B2">
      <w:pPr>
        <w:spacing w:after="0" w:line="276" w:lineRule="auto"/>
        <w:ind w:left="426" w:hanging="426"/>
        <w:jc w:val="both"/>
        <w:rPr>
          <w:rFonts w:asciiTheme="majorBidi" w:hAnsiTheme="majorBidi" w:cstheme="majorBidi"/>
          <w:color w:val="000000" w:themeColor="text1"/>
        </w:rPr>
      </w:pPr>
      <w:r w:rsidRPr="00161999">
        <w:rPr>
          <w:rFonts w:asciiTheme="majorBidi" w:hAnsiTheme="majorBidi" w:cstheme="majorBidi"/>
          <w:b/>
          <w:bCs/>
        </w:rPr>
        <w:t>5.</w:t>
      </w:r>
      <w:r w:rsidRPr="00161999">
        <w:rPr>
          <w:rFonts w:asciiTheme="majorBidi" w:hAnsiTheme="majorBidi" w:cstheme="majorBidi"/>
        </w:rPr>
        <w:t xml:space="preserve"> </w:t>
      </w:r>
      <w:r w:rsidRPr="00161999">
        <w:rPr>
          <w:rFonts w:asciiTheme="majorBidi" w:hAnsiTheme="majorBidi" w:cstheme="majorBidi"/>
          <w:b/>
          <w:bCs/>
          <w:color w:val="000000" w:themeColor="text1"/>
        </w:rPr>
        <w:t>Towards new transition metal complexes using 1,3-diphosphapropene ligands,</w:t>
      </w:r>
      <w:r w:rsidRPr="00161999">
        <w:rPr>
          <w:rFonts w:asciiTheme="majorBidi" w:hAnsiTheme="majorBidi" w:cstheme="majorBidi"/>
          <w:color w:val="000000" w:themeColor="text1"/>
        </w:rPr>
        <w:t xml:space="preserve"> Raluca Septelean,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Iulia-Andreea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 Aghion, Gabriela Nemes</w:t>
      </w:r>
      <w:r w:rsidRPr="008159B2">
        <w:rPr>
          <w:rFonts w:asciiTheme="majorBidi" w:hAnsiTheme="majorBidi" w:cstheme="majorBidi"/>
          <w:color w:val="000000" w:themeColor="text1"/>
        </w:rPr>
        <w:t xml:space="preserve">, A XXXVI-a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Conferinta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Nationala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 xml:space="preserve"> de Chimie, 3-7 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Octombrie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 xml:space="preserve"> 2018, C</w:t>
      </w:r>
      <w:r>
        <w:rPr>
          <w:rFonts w:asciiTheme="majorBidi" w:hAnsiTheme="majorBidi" w:cstheme="majorBidi"/>
          <w:color w:val="000000" w:themeColor="text1"/>
        </w:rPr>
        <w:t>ă</w:t>
      </w:r>
      <w:r w:rsidRPr="008159B2">
        <w:rPr>
          <w:rFonts w:asciiTheme="majorBidi" w:hAnsiTheme="majorBidi" w:cstheme="majorBidi"/>
          <w:color w:val="000000" w:themeColor="text1"/>
        </w:rPr>
        <w:t>limane</w:t>
      </w:r>
      <w:r>
        <w:rPr>
          <w:rFonts w:asciiTheme="majorBidi" w:hAnsiTheme="majorBidi" w:cstheme="majorBidi"/>
          <w:color w:val="000000" w:themeColor="text1"/>
        </w:rPr>
        <w:t>ș</w:t>
      </w:r>
      <w:r w:rsidRPr="008159B2">
        <w:rPr>
          <w:rFonts w:asciiTheme="majorBidi" w:hAnsiTheme="majorBidi" w:cstheme="majorBidi"/>
          <w:color w:val="000000" w:themeColor="text1"/>
        </w:rPr>
        <w:t>ti-</w:t>
      </w:r>
      <w:proofErr w:type="spellStart"/>
      <w:r w:rsidRPr="008159B2">
        <w:rPr>
          <w:rFonts w:asciiTheme="majorBidi" w:hAnsiTheme="majorBidi" w:cstheme="majorBidi"/>
          <w:color w:val="000000" w:themeColor="text1"/>
        </w:rPr>
        <w:t>C</w:t>
      </w:r>
      <w:r>
        <w:rPr>
          <w:rFonts w:asciiTheme="majorBidi" w:hAnsiTheme="majorBidi" w:cstheme="majorBidi"/>
          <w:color w:val="000000" w:themeColor="text1"/>
        </w:rPr>
        <w:t>ă</w:t>
      </w:r>
      <w:r w:rsidRPr="008159B2">
        <w:rPr>
          <w:rFonts w:asciiTheme="majorBidi" w:hAnsiTheme="majorBidi" w:cstheme="majorBidi"/>
          <w:color w:val="000000" w:themeColor="text1"/>
        </w:rPr>
        <w:t>ciulata</w:t>
      </w:r>
      <w:proofErr w:type="spellEnd"/>
      <w:r w:rsidRPr="008159B2">
        <w:rPr>
          <w:rFonts w:asciiTheme="majorBidi" w:hAnsiTheme="majorBidi" w:cstheme="majorBidi"/>
          <w:color w:val="000000" w:themeColor="text1"/>
        </w:rPr>
        <w:t>, R</w:t>
      </w:r>
      <w:r w:rsidRPr="00161999">
        <w:rPr>
          <w:rFonts w:asciiTheme="majorBidi" w:hAnsiTheme="majorBidi" w:cstheme="majorBidi"/>
          <w:color w:val="000000" w:themeColor="text1"/>
        </w:rPr>
        <w:t>omania</w:t>
      </w:r>
      <w:r w:rsidRPr="00161999">
        <w:rPr>
          <w:rFonts w:asciiTheme="majorBidi" w:hAnsiTheme="majorBidi" w:cstheme="majorBidi"/>
          <w:b/>
          <w:color w:val="000000" w:themeColor="text1"/>
        </w:rPr>
        <w:t xml:space="preserve"> – </w:t>
      </w:r>
      <w:r w:rsidRPr="00161999">
        <w:rPr>
          <w:rFonts w:asciiTheme="majorBidi" w:hAnsiTheme="majorBidi" w:cstheme="majorBidi"/>
          <w:color w:val="000000" w:themeColor="text1"/>
        </w:rPr>
        <w:t xml:space="preserve">3-7 </w:t>
      </w:r>
      <w:proofErr w:type="spellStart"/>
      <w:r w:rsidRPr="00161999">
        <w:rPr>
          <w:rFonts w:asciiTheme="majorBidi" w:hAnsiTheme="majorBidi" w:cstheme="majorBidi"/>
          <w:color w:val="000000" w:themeColor="text1"/>
        </w:rPr>
        <w:t>Octombrie</w:t>
      </w:r>
      <w:proofErr w:type="spellEnd"/>
      <w:r w:rsidRPr="00161999">
        <w:rPr>
          <w:rFonts w:asciiTheme="majorBidi" w:hAnsiTheme="majorBidi" w:cstheme="majorBidi"/>
          <w:color w:val="000000" w:themeColor="text1"/>
        </w:rPr>
        <w:t xml:space="preserve"> 2022.</w:t>
      </w:r>
    </w:p>
    <w:p w14:paraId="464C562E" w14:textId="77777777" w:rsidR="008159B2" w:rsidRDefault="008159B2" w:rsidP="00161999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</w:p>
    <w:p w14:paraId="7B0B67AB" w14:textId="5BFCA90A" w:rsidR="008159B2" w:rsidRDefault="008159B2" w:rsidP="00161999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Cluj-Napoca,</w:t>
      </w:r>
    </w:p>
    <w:p w14:paraId="137305D1" w14:textId="00A8D5EA" w:rsidR="008159B2" w:rsidRPr="00161999" w:rsidRDefault="008159B2" w:rsidP="00161999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anchor distT="0" distB="0" distL="114300" distR="114300" simplePos="0" relativeHeight="251658240" behindDoc="0" locked="0" layoutInCell="1" allowOverlap="1" wp14:anchorId="687706DC" wp14:editId="724234C9">
            <wp:simplePos x="0" y="0"/>
            <wp:positionH relativeFrom="column">
              <wp:posOffset>4466332</wp:posOffset>
            </wp:positionH>
            <wp:positionV relativeFrom="paragraph">
              <wp:posOffset>197171</wp:posOffset>
            </wp:positionV>
            <wp:extent cx="612950" cy="412807"/>
            <wp:effectExtent l="0" t="0" r="0" b="6350"/>
            <wp:wrapNone/>
            <wp:docPr id="12276955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695513" name="Picture 122769551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950" cy="412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</w:rPr>
        <w:t xml:space="preserve">27 </w:t>
      </w:r>
      <w:proofErr w:type="spellStart"/>
      <w:r>
        <w:rPr>
          <w:rFonts w:asciiTheme="majorBidi" w:hAnsiTheme="majorBidi" w:cstheme="majorBidi"/>
        </w:rPr>
        <w:t>septembrie</w:t>
      </w:r>
      <w:proofErr w:type="spellEnd"/>
      <w:r>
        <w:rPr>
          <w:rFonts w:asciiTheme="majorBidi" w:hAnsiTheme="majorBidi" w:cstheme="majorBidi"/>
        </w:rPr>
        <w:t xml:space="preserve"> 2023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lect. dr. Raluca Anamaria </w:t>
      </w:r>
      <w:proofErr w:type="spellStart"/>
      <w:r>
        <w:rPr>
          <w:rFonts w:asciiTheme="majorBidi" w:hAnsiTheme="majorBidi" w:cstheme="majorBidi"/>
        </w:rPr>
        <w:t>Șeptelean</w:t>
      </w:r>
      <w:proofErr w:type="spellEnd"/>
    </w:p>
    <w:sectPr w:rsidR="008159B2" w:rsidRPr="00161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C66"/>
    <w:multiLevelType w:val="hybridMultilevel"/>
    <w:tmpl w:val="CC3A5766"/>
    <w:lvl w:ilvl="0" w:tplc="EAF6A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57F63"/>
    <w:multiLevelType w:val="hybridMultilevel"/>
    <w:tmpl w:val="5532CEF4"/>
    <w:lvl w:ilvl="0" w:tplc="5630F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D27268"/>
    <w:multiLevelType w:val="hybridMultilevel"/>
    <w:tmpl w:val="D9E26DAA"/>
    <w:lvl w:ilvl="0" w:tplc="33802E2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9701C"/>
    <w:multiLevelType w:val="hybridMultilevel"/>
    <w:tmpl w:val="3D60E3E6"/>
    <w:lvl w:ilvl="0" w:tplc="2F16D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26764">
    <w:abstractNumId w:val="1"/>
  </w:num>
  <w:num w:numId="2" w16cid:durableId="532963156">
    <w:abstractNumId w:val="0"/>
  </w:num>
  <w:num w:numId="3" w16cid:durableId="1205631391">
    <w:abstractNumId w:val="3"/>
  </w:num>
  <w:num w:numId="4" w16cid:durableId="1353455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0E"/>
    <w:rsid w:val="00161999"/>
    <w:rsid w:val="00343C80"/>
    <w:rsid w:val="00354501"/>
    <w:rsid w:val="00597025"/>
    <w:rsid w:val="005B686A"/>
    <w:rsid w:val="005D5311"/>
    <w:rsid w:val="007226C5"/>
    <w:rsid w:val="00780E3A"/>
    <w:rsid w:val="007E10B6"/>
    <w:rsid w:val="008159B2"/>
    <w:rsid w:val="008A7110"/>
    <w:rsid w:val="009C2A7C"/>
    <w:rsid w:val="00A4272F"/>
    <w:rsid w:val="00A94C29"/>
    <w:rsid w:val="00D24816"/>
    <w:rsid w:val="00FC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7A64B"/>
  <w15:chartTrackingRefBased/>
  <w15:docId w15:val="{65CE3708-85C5-4A16-9538-751E288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F0E"/>
    <w:pPr>
      <w:spacing w:line="256" w:lineRule="auto"/>
      <w:ind w:left="720"/>
      <w:contextualSpacing/>
    </w:pPr>
    <w:rPr>
      <w:kern w:val="0"/>
      <w14:ligatures w14:val="none"/>
    </w:rPr>
  </w:style>
  <w:style w:type="character" w:styleId="Hyperlink">
    <w:name w:val="Hyperlink"/>
    <w:rsid w:val="00780E3A"/>
    <w:rPr>
      <w:color w:val="000080"/>
      <w:u w:val="single"/>
    </w:rPr>
  </w:style>
  <w:style w:type="paragraph" w:customStyle="1" w:styleId="author">
    <w:name w:val="author"/>
    <w:basedOn w:val="Normal"/>
    <w:next w:val="Normal"/>
    <w:uiPriority w:val="99"/>
    <w:rsid w:val="00780E3A"/>
    <w:pPr>
      <w:spacing w:before="120" w:after="200" w:line="276" w:lineRule="auto"/>
    </w:pPr>
    <w:rPr>
      <w:rFonts w:ascii="Times New Roman" w:eastAsia="Calibri" w:hAnsi="Times New Roman" w:cs="Times New Roman"/>
      <w:kern w:val="0"/>
      <w:sz w:val="24"/>
      <w:szCs w:val="24"/>
      <w:lang w:val="fr-FR"/>
      <w14:ligatures w14:val="none"/>
    </w:rPr>
  </w:style>
  <w:style w:type="paragraph" w:customStyle="1" w:styleId="Default">
    <w:name w:val="Default"/>
    <w:uiPriority w:val="99"/>
    <w:rsid w:val="00A94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oi.org/10.1002/qua.258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ANAMARIA SEPTELEAN</dc:creator>
  <cp:keywords/>
  <dc:description/>
  <cp:lastModifiedBy>RALUCA ANAMARIA SEPTELEAN</cp:lastModifiedBy>
  <cp:revision>5</cp:revision>
  <dcterms:created xsi:type="dcterms:W3CDTF">2023-09-27T09:45:00Z</dcterms:created>
  <dcterms:modified xsi:type="dcterms:W3CDTF">2023-09-27T13:01:00Z</dcterms:modified>
</cp:coreProperties>
</file>